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19646" w14:textId="77777777" w:rsidR="00E6315C" w:rsidRPr="00CB506A" w:rsidRDefault="00D37400">
      <w:pPr>
        <w:pStyle w:val="Normal1"/>
        <w:spacing w:line="264" w:lineRule="auto"/>
        <w:jc w:val="center"/>
        <w:rPr>
          <w:rFonts w:ascii="Times New Roman" w:eastAsia="Constantia" w:hAnsi="Times New Roman" w:cs="Times New Roman"/>
          <w:b/>
          <w:bCs/>
          <w:color w:val="595959"/>
          <w:sz w:val="40"/>
          <w:szCs w:val="40"/>
          <w:u w:val="single"/>
        </w:rPr>
      </w:pPr>
      <w:r w:rsidRPr="00CB506A">
        <w:rPr>
          <w:rFonts w:ascii="Times New Roman" w:eastAsia="Constantia" w:hAnsi="Times New Roman" w:cs="Times New Roman"/>
          <w:b/>
          <w:bCs/>
          <w:color w:val="595959"/>
          <w:sz w:val="40"/>
          <w:szCs w:val="40"/>
          <w:u w:val="single"/>
        </w:rPr>
        <w:t>Draft</w:t>
      </w:r>
    </w:p>
    <w:p w14:paraId="56EEC0E3" w14:textId="77777777" w:rsidR="00E6315C" w:rsidRPr="00CB506A" w:rsidRDefault="00E6315C">
      <w:pPr>
        <w:pStyle w:val="Normal1"/>
        <w:spacing w:line="264" w:lineRule="auto"/>
        <w:jc w:val="center"/>
        <w:rPr>
          <w:rFonts w:ascii="Times New Roman" w:eastAsia="Constantia" w:hAnsi="Times New Roman" w:cs="Times New Roman"/>
          <w:color w:val="595959"/>
        </w:rPr>
      </w:pPr>
    </w:p>
    <w:p w14:paraId="206AACEB" w14:textId="77777777" w:rsidR="00E6315C" w:rsidRPr="00CB506A" w:rsidRDefault="00D37400">
      <w:pPr>
        <w:pStyle w:val="Normal1"/>
        <w:spacing w:line="264" w:lineRule="auto"/>
        <w:jc w:val="center"/>
        <w:rPr>
          <w:rFonts w:ascii="Times New Roman" w:eastAsia="Constantia" w:hAnsi="Times New Roman" w:cs="Times New Roman"/>
          <w:color w:val="595959"/>
        </w:rPr>
      </w:pPr>
      <w:r w:rsidRPr="00CB506A">
        <w:rPr>
          <w:rFonts w:ascii="Times New Roman" w:hAnsi="Times New Roman" w:cs="Times New Roman"/>
          <w:noProof/>
          <w:lang w:bidi="ar-SA"/>
        </w:rPr>
        <w:drawing>
          <wp:inline distT="0" distB="0" distL="0" distR="0" wp14:anchorId="2801F69C" wp14:editId="6E5E93B7">
            <wp:extent cx="2419350" cy="188341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2419350" cy="1883410"/>
                    </a:xfrm>
                    <a:prstGeom prst="rect">
                      <a:avLst/>
                    </a:prstGeom>
                  </pic:spPr>
                </pic:pic>
              </a:graphicData>
            </a:graphic>
          </wp:inline>
        </w:drawing>
      </w:r>
    </w:p>
    <w:p w14:paraId="37786ECA" w14:textId="77777777" w:rsidR="00E6315C" w:rsidRPr="00CB506A" w:rsidRDefault="00E6315C">
      <w:pPr>
        <w:pStyle w:val="Normal1"/>
        <w:spacing w:line="264" w:lineRule="auto"/>
        <w:jc w:val="center"/>
        <w:rPr>
          <w:rFonts w:ascii="Times New Roman" w:eastAsia="Constantia" w:hAnsi="Times New Roman" w:cs="Times New Roman"/>
          <w:color w:val="595959"/>
        </w:rPr>
      </w:pPr>
    </w:p>
    <w:p w14:paraId="223F16CC" w14:textId="77777777" w:rsidR="00E6315C" w:rsidRPr="00CB506A" w:rsidRDefault="00E6315C">
      <w:pPr>
        <w:pStyle w:val="Normal1"/>
        <w:spacing w:line="240" w:lineRule="auto"/>
        <w:jc w:val="center"/>
        <w:rPr>
          <w:rFonts w:ascii="Times New Roman" w:eastAsia="Constantia" w:hAnsi="Times New Roman" w:cs="Times New Roman"/>
          <w:b/>
          <w:smallCaps/>
          <w:color w:val="425EA9"/>
          <w:sz w:val="34"/>
          <w:szCs w:val="34"/>
        </w:rPr>
      </w:pPr>
    </w:p>
    <w:p w14:paraId="695A5AA9" w14:textId="77777777" w:rsidR="00E6315C" w:rsidRPr="00CB506A" w:rsidRDefault="00D37400">
      <w:pPr>
        <w:pStyle w:val="Normal1"/>
        <w:spacing w:line="240" w:lineRule="auto"/>
        <w:jc w:val="center"/>
        <w:rPr>
          <w:rFonts w:ascii="Times New Roman" w:eastAsia="Constantia" w:hAnsi="Times New Roman" w:cs="Times New Roman"/>
          <w:b/>
          <w:smallCaps/>
          <w:color w:val="425EA9"/>
          <w:sz w:val="34"/>
          <w:szCs w:val="34"/>
        </w:rPr>
      </w:pPr>
      <w:r w:rsidRPr="00CB506A">
        <w:rPr>
          <w:rFonts w:ascii="Times New Roman" w:eastAsia="Constantia" w:hAnsi="Times New Roman" w:cs="Times New Roman"/>
          <w:b/>
          <w:smallCaps/>
          <w:color w:val="425EA9"/>
          <w:sz w:val="34"/>
          <w:szCs w:val="34"/>
        </w:rPr>
        <w:t>Institute of Human Resources Development</w:t>
      </w:r>
    </w:p>
    <w:p w14:paraId="4A54FB55" w14:textId="77777777" w:rsidR="00E6315C" w:rsidRPr="00CB506A" w:rsidRDefault="00D37400">
      <w:pPr>
        <w:pStyle w:val="Normal1"/>
        <w:spacing w:line="240" w:lineRule="auto"/>
        <w:jc w:val="center"/>
        <w:rPr>
          <w:rFonts w:ascii="Times New Roman" w:eastAsia="Constantia" w:hAnsi="Times New Roman" w:cs="Times New Roman"/>
          <w:color w:val="AF0F5B"/>
          <w:sz w:val="26"/>
          <w:szCs w:val="26"/>
        </w:rPr>
      </w:pPr>
      <w:r w:rsidRPr="00CB506A">
        <w:rPr>
          <w:rFonts w:ascii="Times New Roman" w:eastAsia="Constantia" w:hAnsi="Times New Roman" w:cs="Times New Roman"/>
          <w:color w:val="AF0F5B"/>
          <w:sz w:val="26"/>
          <w:szCs w:val="26"/>
        </w:rPr>
        <w:t xml:space="preserve">Government of Kerala </w:t>
      </w:r>
    </w:p>
    <w:p w14:paraId="393AC1F9" w14:textId="77777777" w:rsidR="00E6315C" w:rsidRPr="00CB506A" w:rsidRDefault="00D37400">
      <w:pPr>
        <w:pStyle w:val="Normal1"/>
        <w:spacing w:line="240" w:lineRule="auto"/>
        <w:jc w:val="center"/>
        <w:rPr>
          <w:rFonts w:ascii="Times New Roman" w:eastAsia="Constantia" w:hAnsi="Times New Roman" w:cs="Times New Roman"/>
          <w:color w:val="003399"/>
        </w:rPr>
      </w:pPr>
      <w:r w:rsidRPr="00CB506A">
        <w:rPr>
          <w:rFonts w:ascii="Times New Roman" w:eastAsia="Constantia" w:hAnsi="Times New Roman" w:cs="Times New Roman"/>
          <w:color w:val="003399"/>
        </w:rPr>
        <w:t xml:space="preserve">TC 86/1949 (2), NH Bypass Jn., </w:t>
      </w:r>
      <w:proofErr w:type="spellStart"/>
      <w:r w:rsidRPr="00CB506A">
        <w:rPr>
          <w:rFonts w:ascii="Times New Roman" w:eastAsia="Constantia" w:hAnsi="Times New Roman" w:cs="Times New Roman"/>
          <w:color w:val="003399"/>
        </w:rPr>
        <w:t>Chackai</w:t>
      </w:r>
      <w:proofErr w:type="spellEnd"/>
      <w:r w:rsidRPr="00CB506A">
        <w:rPr>
          <w:rFonts w:ascii="Times New Roman" w:eastAsia="Constantia" w:hAnsi="Times New Roman" w:cs="Times New Roman"/>
          <w:color w:val="003399"/>
        </w:rPr>
        <w:t>, Pettah P.O.</w:t>
      </w:r>
    </w:p>
    <w:p w14:paraId="1E303BFC" w14:textId="77777777" w:rsidR="00E6315C" w:rsidRPr="00CB506A" w:rsidRDefault="00D37400">
      <w:pPr>
        <w:pStyle w:val="Normal1"/>
        <w:spacing w:line="240" w:lineRule="auto"/>
        <w:jc w:val="center"/>
        <w:rPr>
          <w:rFonts w:ascii="Times New Roman" w:eastAsia="Constantia" w:hAnsi="Times New Roman" w:cs="Times New Roman"/>
          <w:color w:val="003399"/>
        </w:rPr>
      </w:pPr>
      <w:r w:rsidRPr="00CB506A">
        <w:rPr>
          <w:rFonts w:ascii="Times New Roman" w:eastAsia="Constantia" w:hAnsi="Times New Roman" w:cs="Times New Roman"/>
          <w:color w:val="003399"/>
        </w:rPr>
        <w:t>Thiruvananthapuram 695 024</w:t>
      </w:r>
    </w:p>
    <w:p w14:paraId="3B79F3CF" w14:textId="77777777" w:rsidR="00E6315C" w:rsidRPr="00CB506A" w:rsidRDefault="00D37400">
      <w:pPr>
        <w:pStyle w:val="Normal1"/>
        <w:spacing w:line="240" w:lineRule="auto"/>
        <w:jc w:val="center"/>
        <w:rPr>
          <w:rFonts w:ascii="Times New Roman" w:eastAsia="Constantia" w:hAnsi="Times New Roman" w:cs="Times New Roman"/>
          <w:color w:val="003399"/>
        </w:rPr>
      </w:pPr>
      <w:r w:rsidRPr="00CB506A">
        <w:rPr>
          <w:rFonts w:ascii="Times New Roman" w:eastAsia="Constantia" w:hAnsi="Times New Roman" w:cs="Times New Roman"/>
          <w:color w:val="003399"/>
        </w:rPr>
        <w:t xml:space="preserve">0471 2322985 | 2322940 </w:t>
      </w:r>
    </w:p>
    <w:p w14:paraId="508B2E0E" w14:textId="77777777" w:rsidR="00E6315C" w:rsidRPr="00CB506A" w:rsidRDefault="00D37400">
      <w:pPr>
        <w:pStyle w:val="Normal1"/>
        <w:spacing w:line="240" w:lineRule="auto"/>
        <w:jc w:val="center"/>
        <w:rPr>
          <w:rFonts w:ascii="Times New Roman" w:eastAsia="Constantia" w:hAnsi="Times New Roman" w:cs="Times New Roman"/>
          <w:color w:val="003399"/>
        </w:rPr>
      </w:pPr>
      <w:r w:rsidRPr="00CB506A">
        <w:rPr>
          <w:rFonts w:ascii="Times New Roman" w:eastAsia="Constantia" w:hAnsi="Times New Roman" w:cs="Times New Roman"/>
          <w:color w:val="003399"/>
        </w:rPr>
        <w:t>director@ihrd.ac.in</w:t>
      </w:r>
    </w:p>
    <w:p w14:paraId="0672B178" w14:textId="77777777" w:rsidR="00E6315C" w:rsidRPr="00CB506A" w:rsidRDefault="00E6315C">
      <w:pPr>
        <w:pStyle w:val="Normal1"/>
        <w:spacing w:line="240" w:lineRule="auto"/>
        <w:jc w:val="center"/>
        <w:rPr>
          <w:rFonts w:ascii="Times New Roman" w:eastAsia="Calibri" w:hAnsi="Times New Roman" w:cs="Times New Roman"/>
          <w:b/>
          <w:sz w:val="32"/>
          <w:szCs w:val="32"/>
        </w:rPr>
      </w:pPr>
    </w:p>
    <w:p w14:paraId="790F0F06" w14:textId="77777777" w:rsidR="00E6315C" w:rsidRPr="00CB506A" w:rsidRDefault="00E6315C">
      <w:pPr>
        <w:pStyle w:val="Normal1"/>
        <w:spacing w:line="240" w:lineRule="auto"/>
        <w:jc w:val="center"/>
        <w:rPr>
          <w:rFonts w:ascii="Times New Roman" w:eastAsia="Constantia" w:hAnsi="Times New Roman" w:cs="Times New Roman"/>
          <w:b/>
          <w:smallCaps/>
          <w:color w:val="425EA9"/>
          <w:sz w:val="36"/>
          <w:szCs w:val="36"/>
        </w:rPr>
      </w:pPr>
    </w:p>
    <w:p w14:paraId="51C04F7E" w14:textId="77777777" w:rsidR="00E6315C" w:rsidRPr="00CB506A" w:rsidRDefault="00E6315C">
      <w:pPr>
        <w:pStyle w:val="Normal1"/>
        <w:spacing w:line="240" w:lineRule="auto"/>
        <w:jc w:val="center"/>
        <w:rPr>
          <w:rFonts w:ascii="Times New Roman" w:eastAsia="Constantia" w:hAnsi="Times New Roman" w:cs="Times New Roman"/>
          <w:b/>
          <w:smallCaps/>
          <w:color w:val="425EA9"/>
          <w:sz w:val="36"/>
          <w:szCs w:val="36"/>
        </w:rPr>
      </w:pPr>
    </w:p>
    <w:p w14:paraId="59B6676B" w14:textId="77777777" w:rsidR="00E6315C" w:rsidRPr="00CB506A" w:rsidRDefault="00D37400">
      <w:pPr>
        <w:pStyle w:val="Normal1"/>
        <w:spacing w:line="240" w:lineRule="auto"/>
        <w:jc w:val="center"/>
        <w:rPr>
          <w:rFonts w:ascii="Times New Roman" w:eastAsia="Constantia" w:hAnsi="Times New Roman" w:cs="Times New Roman"/>
          <w:b/>
          <w:smallCaps/>
          <w:color w:val="425EA9"/>
          <w:sz w:val="36"/>
          <w:szCs w:val="36"/>
        </w:rPr>
      </w:pPr>
      <w:r w:rsidRPr="00CB506A">
        <w:rPr>
          <w:rFonts w:ascii="Times New Roman" w:eastAsia="Constantia" w:hAnsi="Times New Roman" w:cs="Times New Roman"/>
          <w:b/>
          <w:smallCaps/>
          <w:color w:val="425EA9"/>
          <w:sz w:val="36"/>
          <w:szCs w:val="36"/>
        </w:rPr>
        <w:t xml:space="preserve">ADMISSION TO NRI SEATS </w:t>
      </w:r>
    </w:p>
    <w:p w14:paraId="45AA5B1F" w14:textId="77777777" w:rsidR="00E6315C" w:rsidRPr="00CB506A" w:rsidRDefault="00D37400">
      <w:pPr>
        <w:pStyle w:val="Normal1"/>
        <w:spacing w:line="480" w:lineRule="auto"/>
        <w:jc w:val="center"/>
        <w:rPr>
          <w:rFonts w:ascii="Times New Roman" w:eastAsia="Times New Roman" w:hAnsi="Times New Roman" w:cs="Times New Roman"/>
          <w:b/>
          <w:smallCaps/>
          <w:color w:val="425EA9"/>
          <w:sz w:val="36"/>
          <w:szCs w:val="36"/>
        </w:rPr>
      </w:pPr>
      <w:r w:rsidRPr="00CB506A">
        <w:rPr>
          <w:rFonts w:ascii="Times New Roman" w:eastAsia="Constantia" w:hAnsi="Times New Roman" w:cs="Times New Roman"/>
          <w:b/>
          <w:smallCaps/>
          <w:color w:val="425EA9"/>
          <w:sz w:val="36"/>
          <w:szCs w:val="36"/>
        </w:rPr>
        <w:t xml:space="preserve">IN ENGINEERING COLLEGES UNDER IHRD </w:t>
      </w:r>
      <w:r w:rsidRPr="00CB506A">
        <w:rPr>
          <w:rFonts w:ascii="Times New Roman" w:eastAsia="Times New Roman" w:hAnsi="Times New Roman" w:cs="Times New Roman"/>
          <w:b/>
          <w:smallCaps/>
          <w:color w:val="425EA9"/>
          <w:sz w:val="36"/>
          <w:szCs w:val="36"/>
        </w:rPr>
        <w:t>2024-25</w:t>
      </w:r>
    </w:p>
    <w:p w14:paraId="337699A4" w14:textId="77777777" w:rsidR="00E6315C" w:rsidRPr="00CB506A" w:rsidRDefault="00D37400">
      <w:pPr>
        <w:pStyle w:val="Normal1"/>
        <w:spacing w:line="480" w:lineRule="auto"/>
        <w:jc w:val="center"/>
        <w:rPr>
          <w:rFonts w:ascii="Times New Roman" w:eastAsia="Constantia" w:hAnsi="Times New Roman" w:cs="Times New Roman"/>
          <w:b/>
          <w:smallCaps/>
          <w:color w:val="425EA9"/>
          <w:sz w:val="40"/>
          <w:szCs w:val="40"/>
        </w:rPr>
      </w:pPr>
      <w:r w:rsidRPr="00CB506A">
        <w:rPr>
          <w:rFonts w:ascii="Times New Roman" w:eastAsia="Constantia" w:hAnsi="Times New Roman" w:cs="Times New Roman"/>
          <w:b/>
          <w:smallCaps/>
          <w:color w:val="425EA9"/>
          <w:sz w:val="40"/>
          <w:szCs w:val="40"/>
        </w:rPr>
        <w:t>PROSPECTUS</w:t>
      </w:r>
    </w:p>
    <w:p w14:paraId="67F0F933" w14:textId="77777777" w:rsidR="00E6315C" w:rsidRPr="00CB506A" w:rsidRDefault="00D37400">
      <w:pPr>
        <w:pStyle w:val="Normal1"/>
        <w:tabs>
          <w:tab w:val="left" w:pos="3855"/>
        </w:tabs>
        <w:spacing w:after="200"/>
        <w:jc w:val="center"/>
        <w:rPr>
          <w:rFonts w:ascii="Times New Roman" w:eastAsia="Constantia" w:hAnsi="Times New Roman" w:cs="Times New Roman"/>
          <w:color w:val="595959"/>
          <w:sz w:val="28"/>
          <w:szCs w:val="28"/>
        </w:rPr>
      </w:pPr>
      <w:r w:rsidRPr="00CB506A">
        <w:rPr>
          <w:rFonts w:ascii="Times New Roman" w:eastAsia="Constantia" w:hAnsi="Times New Roman" w:cs="Times New Roman"/>
          <w:color w:val="003399"/>
        </w:rPr>
        <w:t xml:space="preserve">(Prospectus issued for previous years are not valid for </w:t>
      </w:r>
      <w:r w:rsidRPr="00CB506A">
        <w:rPr>
          <w:rFonts w:ascii="Times New Roman" w:eastAsia="Times New Roman" w:hAnsi="Times New Roman" w:cs="Times New Roman"/>
          <w:color w:val="003399"/>
        </w:rPr>
        <w:t>2024-25)</w:t>
      </w:r>
    </w:p>
    <w:p w14:paraId="22950474"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49D89155"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144C56C1"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4FA8DAAB"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1BD9A093" w14:textId="58EF288E" w:rsidR="00E6315C" w:rsidRPr="00CB506A" w:rsidRDefault="00000000">
      <w:pPr>
        <w:pStyle w:val="Normal1"/>
        <w:spacing w:line="264" w:lineRule="auto"/>
        <w:jc w:val="center"/>
        <w:rPr>
          <w:rFonts w:ascii="Times New Roman" w:eastAsia="Constantia" w:hAnsi="Times New Roman" w:cs="Times New Roman"/>
          <w:color w:val="595959"/>
          <w:sz w:val="28"/>
          <w:szCs w:val="28"/>
        </w:rPr>
      </w:pPr>
      <w:r>
        <w:rPr>
          <w:noProof/>
        </w:rPr>
        <w:pict w14:anchorId="215EC780">
          <v:shape id="AutoShape 3" o:spid="_x0000_s1027"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adj="0,,0" path="m,nfl21600,21600e">
            <v:stroke joinstyle="miter"/>
            <v:formulas/>
            <v:path o:connecttype="custom" o:connectlocs="635000,317500;317500,635000;0,317500;317500,0" o:connectangles="0,90,180,270" textboxrect="0,0,21600,21600"/>
            <o:lock v:ext="edit" selection="t"/>
          </v:shape>
        </w:pict>
      </w:r>
      <w:r>
        <w:rPr>
          <w:noProof/>
        </w:rPr>
        <w:pict w14:anchorId="3D257966">
          <v:shape id="Shape1" o:spid="_x0000_s1026" style="position:absolute;left:0;text-align:left;margin-left:-74.25pt;margin-top:.05pt;width:616.75pt;height: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" o:allowincell="f" adj="0,,0" path="m,nfl21600,21600e" filled="f" strokecolor="#009fb7" strokeweight="2.12mm">
            <v:stroke joinstyle="round"/>
            <v:formulas/>
            <v:path o:connecttype="custom" o:connectlocs="7832725,37783;3916363,75565;0,37783;3916363,0" o:connectangles="0,90,180,270" textboxrect="0,0,21600,21600"/>
          </v:shape>
        </w:pict>
      </w:r>
    </w:p>
    <w:p w14:paraId="06F1E1B3"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086C4FA5"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3E382896" w14:textId="77777777" w:rsidR="00E6315C" w:rsidRPr="00CB506A" w:rsidRDefault="00E6315C">
      <w:pPr>
        <w:pStyle w:val="Normal1"/>
        <w:spacing w:line="264" w:lineRule="auto"/>
        <w:jc w:val="center"/>
        <w:rPr>
          <w:rFonts w:ascii="Times New Roman" w:eastAsia="Constantia" w:hAnsi="Times New Roman" w:cs="Times New Roman"/>
          <w:color w:val="595959"/>
          <w:sz w:val="28"/>
          <w:szCs w:val="28"/>
        </w:rPr>
      </w:pPr>
    </w:p>
    <w:p w14:paraId="0B79CC73" w14:textId="77777777" w:rsidR="00E6315C" w:rsidRPr="00CB506A" w:rsidRDefault="00E6315C">
      <w:pPr>
        <w:pStyle w:val="Normal1"/>
        <w:spacing w:after="200"/>
        <w:jc w:val="center"/>
        <w:rPr>
          <w:rFonts w:ascii="Times New Roman" w:eastAsia="Constantia" w:hAnsi="Times New Roman" w:cs="Times New Roman"/>
          <w:color w:val="595959"/>
          <w:sz w:val="28"/>
          <w:szCs w:val="28"/>
        </w:rPr>
      </w:pPr>
    </w:p>
    <w:p w14:paraId="5AA515F7" w14:textId="77777777" w:rsidR="00E6315C" w:rsidRPr="00CB506A" w:rsidRDefault="00D37400">
      <w:pPr>
        <w:pStyle w:val="Normal1"/>
        <w:spacing w:after="200"/>
        <w:jc w:val="center"/>
        <w:rPr>
          <w:rFonts w:ascii="Times New Roman" w:eastAsia="Times New Roman" w:hAnsi="Times New Roman" w:cs="Times New Roman"/>
          <w:b/>
          <w:sz w:val="24"/>
          <w:szCs w:val="24"/>
        </w:rPr>
      </w:pPr>
      <w:r w:rsidRPr="00CB506A">
        <w:rPr>
          <w:rFonts w:ascii="Times New Roman" w:eastAsia="Times New Roman" w:hAnsi="Times New Roman" w:cs="Times New Roman"/>
          <w:b/>
          <w:sz w:val="24"/>
          <w:szCs w:val="24"/>
        </w:rPr>
        <w:lastRenderedPageBreak/>
        <w:t>Table of Contents</w:t>
      </w:r>
    </w:p>
    <w:p w14:paraId="0A489BCC" w14:textId="77777777" w:rsidR="00E6315C" w:rsidRPr="00CB506A" w:rsidRDefault="00E6315C">
      <w:pPr>
        <w:pStyle w:val="Normal1"/>
        <w:spacing w:after="200"/>
        <w:jc w:val="center"/>
        <w:rPr>
          <w:rFonts w:ascii="Times New Roman" w:eastAsia="Times New Roman" w:hAnsi="Times New Roman" w:cs="Times New Roman"/>
          <w:b/>
          <w:sz w:val="24"/>
          <w:szCs w:val="24"/>
        </w:rPr>
      </w:pPr>
    </w:p>
    <w:sdt>
      <w:sdtPr>
        <w:rPr>
          <w:rFonts w:ascii="Times New Roman" w:hAnsi="Times New Roman" w:cs="Times New Roman"/>
          <w:sz w:val="24"/>
          <w:szCs w:val="24"/>
        </w:rPr>
        <w:id w:val="1166471235"/>
        <w:docPartObj>
          <w:docPartGallery w:val="Table of Contents"/>
          <w:docPartUnique/>
        </w:docPartObj>
      </w:sdtPr>
      <w:sdtContent>
        <w:p w14:paraId="1E8D8647" w14:textId="721DF8C2" w:rsidR="00E6315C" w:rsidRPr="00CB506A" w:rsidRDefault="00E6315C" w:rsidP="00DF0E1B">
          <w:pPr>
            <w:pStyle w:val="Normal1"/>
            <w:tabs>
              <w:tab w:val="left" w:pos="851"/>
              <w:tab w:val="right" w:pos="9360"/>
            </w:tabs>
            <w:spacing w:before="80" w:line="240" w:lineRule="auto"/>
            <w:rPr>
              <w:rFonts w:ascii="Times New Roman" w:eastAsia="Times New Roman" w:hAnsi="Times New Roman" w:cs="Times New Roman"/>
              <w:sz w:val="24"/>
              <w:szCs w:val="24"/>
            </w:rPr>
          </w:pPr>
          <w:r w:rsidRPr="00CB506A">
            <w:rPr>
              <w:rFonts w:ascii="Times New Roman" w:hAnsi="Times New Roman" w:cs="Times New Roman"/>
              <w:sz w:val="24"/>
              <w:szCs w:val="24"/>
            </w:rPr>
            <w:fldChar w:fldCharType="begin"/>
          </w:r>
          <w:r w:rsidR="00D37400" w:rsidRPr="00CB506A">
            <w:rPr>
              <w:rStyle w:val="IndexLink"/>
              <w:rFonts w:ascii="Times New Roman" w:eastAsia="Times New Roman" w:hAnsi="Times New Roman" w:cs="Times New Roman"/>
              <w:b/>
              <w:webHidden/>
              <w:sz w:val="24"/>
              <w:szCs w:val="24"/>
            </w:rPr>
            <w:instrText xml:space="preserve"> TOC \z \o "1-9" \u \h</w:instrText>
          </w:r>
          <w:r w:rsidRPr="00CB506A">
            <w:rPr>
              <w:rStyle w:val="IndexLink"/>
              <w:rFonts w:eastAsia="Times New Roman"/>
              <w:b/>
            </w:rPr>
            <w:fldChar w:fldCharType="separate"/>
          </w:r>
          <w:hyperlink w:anchor="_x1jt2iib964c">
            <w:r w:rsidR="00D37400" w:rsidRPr="00CB506A">
              <w:rPr>
                <w:rStyle w:val="IndexLink"/>
                <w:rFonts w:ascii="Times New Roman" w:eastAsia="Times New Roman" w:hAnsi="Times New Roman" w:cs="Times New Roman"/>
                <w:b/>
                <w:webHidden/>
                <w:sz w:val="24"/>
                <w:szCs w:val="24"/>
              </w:rPr>
              <w:t xml:space="preserve">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Introduction</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3</w:t>
          </w:r>
        </w:p>
        <w:p w14:paraId="366508DE" w14:textId="11706ABC"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ks2z0wtsj0r4">
            <w:r w:rsidR="00D37400" w:rsidRPr="00CB506A">
              <w:rPr>
                <w:rStyle w:val="IndexLink"/>
                <w:rFonts w:ascii="Times New Roman" w:eastAsia="Times New Roman" w:hAnsi="Times New Roman" w:cs="Times New Roman"/>
                <w:b/>
                <w:webHidden/>
                <w:sz w:val="24"/>
                <w:szCs w:val="24"/>
              </w:rPr>
              <w:t xml:space="preserve">II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Institutions, Courses and Seats</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3</w:t>
          </w:r>
        </w:p>
        <w:p w14:paraId="5D11F387" w14:textId="63490B32"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jh9w7pt08zpb">
            <w:r w:rsidR="00D37400" w:rsidRPr="00CB506A">
              <w:rPr>
                <w:rStyle w:val="IndexLink"/>
                <w:rFonts w:ascii="Times New Roman" w:eastAsia="Times New Roman" w:hAnsi="Times New Roman" w:cs="Times New Roman"/>
                <w:b/>
                <w:webHidden/>
                <w:sz w:val="24"/>
                <w:szCs w:val="24"/>
              </w:rPr>
              <w:t xml:space="preserve">III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Course Fee</w:t>
            </w:r>
          </w:hyperlink>
          <w:r w:rsidR="00D37400" w:rsidRPr="00CB506A">
            <w:rPr>
              <w:rFonts w:ascii="Times New Roman" w:eastAsia="Times New Roman" w:hAnsi="Times New Roman" w:cs="Times New Roman"/>
              <w:b/>
              <w:sz w:val="24"/>
              <w:szCs w:val="24"/>
            </w:rPr>
            <w:tab/>
          </w:r>
          <w:r w:rsidR="00482F6C">
            <w:rPr>
              <w:rFonts w:ascii="Times New Roman" w:hAnsi="Times New Roman" w:cs="Times New Roman"/>
              <w:sz w:val="24"/>
              <w:szCs w:val="24"/>
            </w:rPr>
            <w:t>7</w:t>
          </w:r>
        </w:p>
        <w:p w14:paraId="14B87BCE" w14:textId="4FA2BA9A"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xbdcsf49zq5r">
            <w:r w:rsidR="00D37400" w:rsidRPr="00CB506A">
              <w:rPr>
                <w:rStyle w:val="IndexLink"/>
                <w:rFonts w:ascii="Times New Roman" w:eastAsia="Times New Roman" w:hAnsi="Times New Roman" w:cs="Times New Roman"/>
                <w:b/>
                <w:webHidden/>
                <w:sz w:val="24"/>
                <w:szCs w:val="24"/>
              </w:rPr>
              <w:t xml:space="preserve">IV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Criteria of Eligibility for Admission</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8</w:t>
          </w:r>
        </w:p>
        <w:p w14:paraId="047247AF" w14:textId="45C513C8"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f0sq4i11qq5d">
            <w:r w:rsidR="00D37400" w:rsidRPr="00CB506A">
              <w:rPr>
                <w:rStyle w:val="IndexLink"/>
                <w:rFonts w:ascii="Times New Roman" w:eastAsia="Times New Roman" w:hAnsi="Times New Roman" w:cs="Times New Roman"/>
                <w:b/>
                <w:webHidden/>
                <w:sz w:val="24"/>
                <w:szCs w:val="24"/>
              </w:rPr>
              <w:t xml:space="preserve">V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Application Form</w:t>
            </w:r>
          </w:hyperlink>
          <w:r w:rsidR="00D37400" w:rsidRPr="00CB506A">
            <w:rPr>
              <w:rFonts w:ascii="Times New Roman" w:eastAsia="Times New Roman" w:hAnsi="Times New Roman" w:cs="Times New Roman"/>
              <w:b/>
              <w:sz w:val="24"/>
              <w:szCs w:val="24"/>
            </w:rPr>
            <w:tab/>
          </w:r>
          <w:r w:rsidR="00D72071">
            <w:rPr>
              <w:rFonts w:ascii="Times New Roman" w:hAnsi="Times New Roman" w:cs="Times New Roman"/>
              <w:sz w:val="24"/>
              <w:szCs w:val="24"/>
            </w:rPr>
            <w:t>9</w:t>
          </w:r>
        </w:p>
        <w:p w14:paraId="2F34C0BE" w14:textId="3C6AD478"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plz3hrfg7hhj">
            <w:r w:rsidR="00D37400" w:rsidRPr="00CB506A">
              <w:rPr>
                <w:rStyle w:val="IndexLink"/>
                <w:rFonts w:ascii="Times New Roman" w:eastAsia="Times New Roman" w:hAnsi="Times New Roman" w:cs="Times New Roman"/>
                <w:b/>
                <w:webHidden/>
                <w:sz w:val="24"/>
                <w:szCs w:val="24"/>
              </w:rPr>
              <w:t xml:space="preserve">VI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 xml:space="preserve"> Registration Fee</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9</w:t>
          </w:r>
        </w:p>
        <w:p w14:paraId="15D30D65" w14:textId="6965CB58"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twvgh67206a9">
            <w:r w:rsidR="00D37400" w:rsidRPr="00CB506A">
              <w:rPr>
                <w:rStyle w:val="IndexLink"/>
                <w:rFonts w:ascii="Times New Roman" w:eastAsia="Times New Roman" w:hAnsi="Times New Roman" w:cs="Times New Roman"/>
                <w:b/>
                <w:webHidden/>
                <w:sz w:val="24"/>
                <w:szCs w:val="24"/>
              </w:rPr>
              <w:t xml:space="preserve">VII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Submission of Application</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9</w:t>
          </w:r>
        </w:p>
        <w:p w14:paraId="5CB5A365" w14:textId="0136E150" w:rsidR="00E6315C" w:rsidRPr="00CB506A" w:rsidRDefault="00000000" w:rsidP="00DF0E1B">
          <w:pPr>
            <w:pStyle w:val="Normal1"/>
            <w:tabs>
              <w:tab w:val="left" w:pos="851"/>
              <w:tab w:val="right" w:pos="9360"/>
            </w:tabs>
            <w:spacing w:before="200" w:line="240" w:lineRule="auto"/>
            <w:rPr>
              <w:rFonts w:ascii="Times New Roman" w:eastAsia="Times New Roman" w:hAnsi="Times New Roman" w:cs="Times New Roman"/>
              <w:sz w:val="24"/>
              <w:szCs w:val="24"/>
            </w:rPr>
          </w:pPr>
          <w:hyperlink w:anchor="_c7h7huj1zm5k">
            <w:r w:rsidR="00D37400" w:rsidRPr="00CB506A">
              <w:rPr>
                <w:rStyle w:val="IndexLink"/>
                <w:rFonts w:ascii="Times New Roman" w:eastAsia="Times New Roman" w:hAnsi="Times New Roman" w:cs="Times New Roman"/>
                <w:b/>
                <w:webHidden/>
                <w:sz w:val="24"/>
                <w:szCs w:val="24"/>
              </w:rPr>
              <w:t xml:space="preserve">VIII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Documents to be submitted along with print out  of the online application </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10</w:t>
          </w:r>
        </w:p>
        <w:p w14:paraId="3F4A5360" w14:textId="5E1A2512" w:rsidR="00E6315C" w:rsidRPr="00CB506A" w:rsidRDefault="00000000" w:rsidP="00DF0E1B">
          <w:pPr>
            <w:pStyle w:val="Normal1"/>
            <w:tabs>
              <w:tab w:val="left" w:pos="851"/>
              <w:tab w:val="right" w:pos="9360"/>
            </w:tabs>
            <w:spacing w:before="200" w:after="80" w:line="240" w:lineRule="auto"/>
            <w:rPr>
              <w:rFonts w:ascii="Times New Roman" w:eastAsia="Times New Roman" w:hAnsi="Times New Roman" w:cs="Times New Roman"/>
              <w:sz w:val="24"/>
              <w:szCs w:val="24"/>
            </w:rPr>
          </w:pPr>
          <w:hyperlink w:anchor="_j299fijhaq1o">
            <w:r w:rsidR="00D37400" w:rsidRPr="00CB506A">
              <w:rPr>
                <w:rStyle w:val="IndexLink"/>
                <w:rFonts w:ascii="Times New Roman" w:eastAsia="Times New Roman" w:hAnsi="Times New Roman" w:cs="Times New Roman"/>
                <w:b/>
                <w:webHidden/>
                <w:sz w:val="24"/>
                <w:szCs w:val="24"/>
              </w:rPr>
              <w:t xml:space="preserve">IX   </w:t>
            </w:r>
            <w:r w:rsidR="00DF0E1B">
              <w:rPr>
                <w:rStyle w:val="IndexLink"/>
                <w:rFonts w:ascii="Times New Roman" w:eastAsia="Times New Roman" w:hAnsi="Times New Roman" w:cs="Times New Roman"/>
                <w:b/>
                <w:webHidden/>
                <w:sz w:val="24"/>
                <w:szCs w:val="24"/>
              </w:rPr>
              <w:tab/>
            </w:r>
            <w:r w:rsidR="00D37400" w:rsidRPr="00CB506A">
              <w:rPr>
                <w:rStyle w:val="IndexLink"/>
                <w:rFonts w:ascii="Times New Roman" w:eastAsia="Times New Roman" w:hAnsi="Times New Roman" w:cs="Times New Roman"/>
                <w:b/>
                <w:webHidden/>
                <w:sz w:val="24"/>
                <w:szCs w:val="24"/>
              </w:rPr>
              <w:t xml:space="preserve"> Selection</w:t>
            </w:r>
          </w:hyperlink>
          <w:r w:rsidR="00D37400" w:rsidRPr="00CB506A">
            <w:rPr>
              <w:rFonts w:ascii="Times New Roman" w:eastAsia="Times New Roman" w:hAnsi="Times New Roman" w:cs="Times New Roman"/>
              <w:b/>
              <w:sz w:val="24"/>
              <w:szCs w:val="24"/>
            </w:rPr>
            <w:tab/>
          </w:r>
          <w:r w:rsidR="00D37400" w:rsidRPr="00CB506A">
            <w:rPr>
              <w:rFonts w:ascii="Times New Roman" w:hAnsi="Times New Roman" w:cs="Times New Roman"/>
              <w:sz w:val="24"/>
              <w:szCs w:val="24"/>
            </w:rPr>
            <w:t>11</w:t>
          </w:r>
          <w:r w:rsidR="00E6315C" w:rsidRPr="00CB506A">
            <w:rPr>
              <w:rFonts w:ascii="Times New Roman" w:hAnsi="Times New Roman" w:cs="Times New Roman"/>
              <w:sz w:val="24"/>
              <w:szCs w:val="24"/>
            </w:rPr>
            <w:fldChar w:fldCharType="end"/>
          </w:r>
        </w:p>
      </w:sdtContent>
    </w:sdt>
    <w:p w14:paraId="216D631E" w14:textId="77777777" w:rsidR="00E6315C" w:rsidRPr="00CB506A" w:rsidRDefault="00E6315C">
      <w:pPr>
        <w:pStyle w:val="Normal1"/>
        <w:rPr>
          <w:rFonts w:ascii="Times New Roman" w:eastAsia="Times New Roman" w:hAnsi="Times New Roman" w:cs="Times New Roman"/>
          <w:b/>
          <w:sz w:val="30"/>
          <w:szCs w:val="30"/>
        </w:rPr>
      </w:pPr>
    </w:p>
    <w:p w14:paraId="7C80362F" w14:textId="77777777" w:rsidR="00E6315C" w:rsidRPr="00CB506A" w:rsidRDefault="00D37400">
      <w:pPr>
        <w:pStyle w:val="Normal1"/>
        <w:spacing w:after="200"/>
        <w:jc w:val="center"/>
        <w:rPr>
          <w:rFonts w:ascii="Times New Roman" w:eastAsia="Times New Roman" w:hAnsi="Times New Roman" w:cs="Times New Roman"/>
          <w:b/>
          <w:sz w:val="28"/>
          <w:szCs w:val="28"/>
        </w:rPr>
      </w:pPr>
      <w:r w:rsidRPr="00CB506A">
        <w:rPr>
          <w:rFonts w:ascii="Times New Roman" w:hAnsi="Times New Roman" w:cs="Times New Roman"/>
        </w:rPr>
        <w:br w:type="page"/>
      </w:r>
    </w:p>
    <w:p w14:paraId="5DABA36E" w14:textId="77777777" w:rsidR="00E6315C" w:rsidRPr="00CB506A" w:rsidRDefault="00D37400" w:rsidP="00CB506A">
      <w:pPr>
        <w:pStyle w:val="Normal1"/>
        <w:spacing w:after="200" w:line="240" w:lineRule="auto"/>
        <w:jc w:val="center"/>
        <w:rPr>
          <w:rFonts w:ascii="Times New Roman" w:eastAsia="Times New Roman" w:hAnsi="Times New Roman" w:cs="Times New Roman"/>
          <w:sz w:val="24"/>
          <w:szCs w:val="24"/>
        </w:rPr>
      </w:pPr>
      <w:r w:rsidRPr="00CB506A">
        <w:rPr>
          <w:rFonts w:ascii="Times New Roman" w:eastAsia="Times New Roman" w:hAnsi="Times New Roman" w:cs="Times New Roman"/>
          <w:b/>
          <w:sz w:val="28"/>
          <w:szCs w:val="28"/>
        </w:rPr>
        <w:lastRenderedPageBreak/>
        <w:t>ADMISSION TO NRI SEATS IN ENGINEERING COLLEGES</w:t>
      </w:r>
    </w:p>
    <w:p w14:paraId="1CA9A4A1" w14:textId="77777777" w:rsidR="00E6315C" w:rsidRPr="00CB506A" w:rsidRDefault="00D37400" w:rsidP="00CB506A">
      <w:pPr>
        <w:pStyle w:val="Normal1"/>
        <w:spacing w:line="240" w:lineRule="auto"/>
        <w:jc w:val="center"/>
        <w:rPr>
          <w:rFonts w:ascii="Times New Roman" w:eastAsia="Times New Roman" w:hAnsi="Times New Roman" w:cs="Times New Roman"/>
          <w:sz w:val="24"/>
          <w:szCs w:val="24"/>
        </w:rPr>
      </w:pPr>
      <w:r w:rsidRPr="00CB506A">
        <w:rPr>
          <w:rFonts w:ascii="Times New Roman" w:eastAsia="Times New Roman" w:hAnsi="Times New Roman" w:cs="Times New Roman"/>
          <w:b/>
          <w:sz w:val="28"/>
          <w:szCs w:val="28"/>
        </w:rPr>
        <w:t>UNDER IHRD – 2024-2025</w:t>
      </w:r>
    </w:p>
    <w:p w14:paraId="331D7D05" w14:textId="77777777" w:rsidR="00E6315C" w:rsidRPr="002F192D" w:rsidRDefault="00D37400">
      <w:pPr>
        <w:pStyle w:val="Heading1"/>
        <w:spacing w:line="360" w:lineRule="auto"/>
        <w:rPr>
          <w:rFonts w:ascii="Times New Roman" w:hAnsi="Times New Roman" w:cs="Times New Roman"/>
          <w:b/>
          <w:bCs/>
          <w:sz w:val="28"/>
          <w:szCs w:val="28"/>
        </w:rPr>
      </w:pPr>
      <w:bookmarkStart w:id="0" w:name="_x1jt2iib964c"/>
      <w:bookmarkEnd w:id="0"/>
      <w:r w:rsidRPr="002F192D">
        <w:rPr>
          <w:rFonts w:ascii="Times New Roman" w:hAnsi="Times New Roman" w:cs="Times New Roman"/>
          <w:b/>
          <w:bCs/>
          <w:sz w:val="28"/>
          <w:szCs w:val="28"/>
        </w:rPr>
        <w:t>I</w:t>
      </w:r>
      <w:r w:rsidRPr="002F192D">
        <w:rPr>
          <w:rFonts w:ascii="Times New Roman" w:hAnsi="Times New Roman" w:cs="Times New Roman"/>
          <w:b/>
          <w:bCs/>
          <w:sz w:val="28"/>
          <w:szCs w:val="28"/>
        </w:rPr>
        <w:tab/>
        <w:t>Introduction</w:t>
      </w:r>
    </w:p>
    <w:p w14:paraId="0D51FC11" w14:textId="68022082" w:rsidR="00E6315C" w:rsidRPr="00CB506A" w:rsidRDefault="00D37400">
      <w:pPr>
        <w:pStyle w:val="Normal1"/>
        <w:spacing w:line="360" w:lineRule="auto"/>
        <w:jc w:val="both"/>
        <w:rPr>
          <w:rFonts w:ascii="Times New Roman" w:eastAsia="Times New Roman" w:hAnsi="Times New Roman" w:cs="Times New Roman"/>
          <w:sz w:val="24"/>
          <w:szCs w:val="24"/>
        </w:rPr>
      </w:pPr>
      <w:r w:rsidRPr="00CB506A">
        <w:rPr>
          <w:rFonts w:ascii="Times New Roman" w:eastAsia="Times New Roman" w:hAnsi="Times New Roman" w:cs="Times New Roman"/>
          <w:sz w:val="24"/>
          <w:szCs w:val="24"/>
        </w:rPr>
        <w:t xml:space="preserve">IHRD is an educational agency fully owned and controlled by the Government of Kerala. Since its inception in 1987, IHRD has established 87 institutions in various categories, including nine engineering colleges, for the development of manpower in Electronics Engineering, Computer Science &amp; Engineering, Electrical Engineering, Mechanical Engineering, Biomedical Engineering and related areas. Applications are invited </w:t>
      </w:r>
      <w:r w:rsidR="00AC19FB" w:rsidRPr="00AC19FB">
        <w:rPr>
          <w:rFonts w:ascii="Times New Roman" w:eastAsia="Times New Roman" w:hAnsi="Times New Roman" w:cs="Times New Roman"/>
          <w:b/>
          <w:bCs/>
          <w:sz w:val="24"/>
          <w:szCs w:val="24"/>
        </w:rPr>
        <w:t>online</w:t>
      </w:r>
      <w:r w:rsidRPr="00CB506A">
        <w:rPr>
          <w:rFonts w:ascii="Times New Roman" w:eastAsia="Times New Roman" w:hAnsi="Times New Roman" w:cs="Times New Roman"/>
          <w:sz w:val="24"/>
          <w:szCs w:val="24"/>
        </w:rPr>
        <w:t xml:space="preserve"> for admission of candidates to </w:t>
      </w:r>
      <w:proofErr w:type="spellStart"/>
      <w:proofErr w:type="gramStart"/>
      <w:r w:rsidRPr="00CB506A">
        <w:rPr>
          <w:rFonts w:ascii="Times New Roman" w:eastAsia="Times New Roman" w:hAnsi="Times New Roman" w:cs="Times New Roman"/>
          <w:sz w:val="24"/>
          <w:szCs w:val="24"/>
        </w:rPr>
        <w:t>B.Tech</w:t>
      </w:r>
      <w:proofErr w:type="spellEnd"/>
      <w:proofErr w:type="gramEnd"/>
      <w:r w:rsidRPr="00CB506A">
        <w:rPr>
          <w:rFonts w:ascii="Times New Roman" w:eastAsia="Times New Roman" w:hAnsi="Times New Roman" w:cs="Times New Roman"/>
          <w:sz w:val="24"/>
          <w:szCs w:val="24"/>
        </w:rPr>
        <w:t xml:space="preserve"> degree courses (</w:t>
      </w:r>
      <w:r w:rsidRPr="00CB506A">
        <w:rPr>
          <w:rFonts w:ascii="Times New Roman" w:eastAsia="Times New Roman" w:hAnsi="Times New Roman" w:cs="Times New Roman"/>
          <w:i/>
          <w:sz w:val="24"/>
          <w:szCs w:val="24"/>
        </w:rPr>
        <w:t>4 years/8 semesters</w:t>
      </w:r>
      <w:r w:rsidRPr="00CB506A">
        <w:rPr>
          <w:rFonts w:ascii="Times New Roman" w:eastAsia="Times New Roman" w:hAnsi="Times New Roman" w:cs="Times New Roman"/>
          <w:sz w:val="24"/>
          <w:szCs w:val="24"/>
        </w:rPr>
        <w:t>) under NRI quota during the academic year 2024-2025 in various Engineering Colleges under IHRD. The admission to the NRI seats in the Engineering courses will be made by the respective Principals who will prepare a rank list from the applications received in each Engineering College.</w:t>
      </w:r>
    </w:p>
    <w:p w14:paraId="1D3FC416"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1" w:name="_ks2z0wtsj0r4"/>
      <w:bookmarkEnd w:id="1"/>
      <w:r w:rsidRPr="003C7DBF">
        <w:rPr>
          <w:rFonts w:ascii="Times New Roman" w:hAnsi="Times New Roman" w:cs="Times New Roman"/>
          <w:b/>
          <w:bCs/>
          <w:sz w:val="24"/>
          <w:szCs w:val="24"/>
        </w:rPr>
        <w:t>II</w:t>
      </w:r>
      <w:r w:rsidRPr="003C7DBF">
        <w:rPr>
          <w:rFonts w:ascii="Times New Roman" w:hAnsi="Times New Roman" w:cs="Times New Roman"/>
          <w:b/>
          <w:bCs/>
          <w:sz w:val="24"/>
          <w:szCs w:val="24"/>
        </w:rPr>
        <w:tab/>
        <w:t>Institutions, Courses and Seats</w:t>
      </w:r>
    </w:p>
    <w:tbl>
      <w:tblPr>
        <w:tblW w:w="11409" w:type="dxa"/>
        <w:jc w:val="center"/>
        <w:tblLayout w:type="fixed"/>
        <w:tblCellMar>
          <w:top w:w="100" w:type="dxa"/>
          <w:left w:w="100" w:type="dxa"/>
          <w:bottom w:w="100" w:type="dxa"/>
          <w:right w:w="100" w:type="dxa"/>
        </w:tblCellMar>
        <w:tblLook w:val="0600" w:firstRow="0" w:lastRow="0" w:firstColumn="0" w:lastColumn="0" w:noHBand="1" w:noVBand="1"/>
      </w:tblPr>
      <w:tblGrid>
        <w:gridCol w:w="567"/>
        <w:gridCol w:w="3120"/>
        <w:gridCol w:w="567"/>
        <w:gridCol w:w="615"/>
        <w:gridCol w:w="585"/>
        <w:gridCol w:w="614"/>
        <w:gridCol w:w="615"/>
        <w:gridCol w:w="604"/>
        <w:gridCol w:w="641"/>
        <w:gridCol w:w="641"/>
        <w:gridCol w:w="641"/>
        <w:gridCol w:w="641"/>
        <w:gridCol w:w="641"/>
        <w:gridCol w:w="555"/>
        <w:gridCol w:w="362"/>
      </w:tblGrid>
      <w:tr w:rsidR="00FA4D7C" w:rsidRPr="00CB506A" w14:paraId="7F44CAC4" w14:textId="77777777" w:rsidTr="006F6ACD">
        <w:trPr>
          <w:gridAfter w:val="1"/>
          <w:wAfter w:w="362" w:type="dxa"/>
          <w:cantSplit/>
          <w:trHeight w:val="420"/>
          <w:jc w:val="center"/>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2524467" w14:textId="77777777" w:rsidR="00FA4D7C" w:rsidRPr="00CB506A" w:rsidRDefault="00FA4D7C">
            <w:pPr>
              <w:pStyle w:val="Normal1"/>
              <w:widowControl w:val="0"/>
              <w:spacing w:line="240" w:lineRule="auto"/>
              <w:rPr>
                <w:rFonts w:ascii="Times New Roman" w:eastAsia="Times New Roman" w:hAnsi="Times New Roman" w:cs="Times New Roman"/>
                <w:b/>
              </w:rPr>
            </w:pPr>
            <w:proofErr w:type="spellStart"/>
            <w:r w:rsidRPr="00CB506A">
              <w:rPr>
                <w:rFonts w:ascii="Times New Roman" w:eastAsia="Times New Roman" w:hAnsi="Times New Roman" w:cs="Times New Roman"/>
                <w:b/>
              </w:rPr>
              <w:t>Sl</w:t>
            </w:r>
            <w:proofErr w:type="spellEnd"/>
            <w:r w:rsidRPr="00CB506A">
              <w:rPr>
                <w:rFonts w:ascii="Times New Roman" w:eastAsia="Times New Roman" w:hAnsi="Times New Roman" w:cs="Times New Roman"/>
                <w:b/>
              </w:rPr>
              <w:t xml:space="preserve"> No:</w:t>
            </w:r>
          </w:p>
        </w:tc>
        <w:tc>
          <w:tcPr>
            <w:tcW w:w="312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916F70A" w14:textId="77777777" w:rsidR="00FA4D7C" w:rsidRPr="00CB506A" w:rsidRDefault="00FA4D7C">
            <w:pPr>
              <w:pStyle w:val="Normal1"/>
              <w:widowControl w:val="0"/>
              <w:spacing w:line="360" w:lineRule="auto"/>
              <w:jc w:val="center"/>
              <w:rPr>
                <w:rFonts w:ascii="Times New Roman" w:eastAsia="Times New Roman" w:hAnsi="Times New Roman" w:cs="Times New Roman"/>
                <w:b/>
              </w:rPr>
            </w:pPr>
            <w:r w:rsidRPr="00CB506A">
              <w:rPr>
                <w:rFonts w:ascii="Times New Roman" w:eastAsia="Times New Roman" w:hAnsi="Times New Roman" w:cs="Times New Roman"/>
                <w:b/>
              </w:rPr>
              <w:t>Institution and Addres</w:t>
            </w:r>
            <w:r w:rsidRPr="00CB506A">
              <w:rPr>
                <w:rFonts w:ascii="Times New Roman" w:eastAsia="Times New Roman" w:hAnsi="Times New Roman" w:cs="Times New Roman"/>
                <w:b/>
                <w:sz w:val="20"/>
                <w:szCs w:val="20"/>
              </w:rPr>
              <w:t>s</w:t>
            </w:r>
          </w:p>
        </w:tc>
        <w:tc>
          <w:tcPr>
            <w:tcW w:w="7360" w:type="dxa"/>
            <w:gridSpan w:val="12"/>
            <w:tcBorders>
              <w:top w:val="single" w:sz="8" w:space="0" w:color="000000"/>
              <w:left w:val="single" w:sz="8" w:space="0" w:color="000000"/>
              <w:bottom w:val="single" w:sz="8" w:space="0" w:color="000000"/>
              <w:right w:val="single" w:sz="8" w:space="0" w:color="000000"/>
            </w:tcBorders>
          </w:tcPr>
          <w:p w14:paraId="21100962" w14:textId="19249672" w:rsidR="00FA4D7C" w:rsidRPr="00CB506A" w:rsidRDefault="00FA4D7C">
            <w:pPr>
              <w:pStyle w:val="Normal1"/>
              <w:widowControl w:val="0"/>
              <w:spacing w:line="360" w:lineRule="auto"/>
              <w:jc w:val="center"/>
              <w:rPr>
                <w:rFonts w:ascii="Times New Roman" w:eastAsia="Times New Roman" w:hAnsi="Times New Roman" w:cs="Times New Roman"/>
                <w:b/>
              </w:rPr>
            </w:pPr>
            <w:r w:rsidRPr="00CB506A">
              <w:rPr>
                <w:rFonts w:ascii="Times New Roman" w:eastAsia="Times New Roman" w:hAnsi="Times New Roman" w:cs="Times New Roman"/>
                <w:b/>
              </w:rPr>
              <w:t>NRI Seats available in various Branches</w:t>
            </w:r>
          </w:p>
        </w:tc>
      </w:tr>
      <w:tr w:rsidR="00FA4D7C" w:rsidRPr="00CB506A" w14:paraId="142B07E6" w14:textId="77777777" w:rsidTr="006F6ACD">
        <w:trPr>
          <w:gridAfter w:val="1"/>
          <w:wAfter w:w="362" w:type="dxa"/>
          <w:cantSplit/>
          <w:trHeight w:val="420"/>
          <w:jc w:val="center"/>
        </w:trPr>
        <w:tc>
          <w:tcPr>
            <w:tcW w:w="567" w:type="dxa"/>
            <w:vMerge/>
            <w:tcBorders>
              <w:top w:val="single" w:sz="8" w:space="0" w:color="000000"/>
              <w:left w:val="single" w:sz="8" w:space="0" w:color="000000"/>
              <w:bottom w:val="single" w:sz="8" w:space="0" w:color="000000"/>
              <w:right w:val="single" w:sz="8" w:space="0" w:color="000000"/>
            </w:tcBorders>
            <w:shd w:val="clear" w:color="auto" w:fill="auto"/>
          </w:tcPr>
          <w:p w14:paraId="0D23BD10" w14:textId="77777777" w:rsidR="00FA4D7C" w:rsidRPr="00CB506A" w:rsidRDefault="00FA4D7C">
            <w:pPr>
              <w:pStyle w:val="Normal1"/>
              <w:widowControl w:val="0"/>
              <w:spacing w:line="240" w:lineRule="auto"/>
              <w:rPr>
                <w:rFonts w:ascii="Times New Roman" w:eastAsia="Times New Roman" w:hAnsi="Times New Roman" w:cs="Times New Roman"/>
              </w:rPr>
            </w:pPr>
          </w:p>
        </w:tc>
        <w:tc>
          <w:tcPr>
            <w:tcW w:w="3120" w:type="dxa"/>
            <w:vMerge/>
            <w:tcBorders>
              <w:top w:val="single" w:sz="8" w:space="0" w:color="000000"/>
              <w:left w:val="single" w:sz="8" w:space="0" w:color="000000"/>
              <w:bottom w:val="single" w:sz="8" w:space="0" w:color="000000"/>
              <w:right w:val="single" w:sz="8" w:space="0" w:color="000000"/>
            </w:tcBorders>
            <w:shd w:val="clear" w:color="auto" w:fill="auto"/>
          </w:tcPr>
          <w:p w14:paraId="2F18CC08" w14:textId="77777777" w:rsidR="00FA4D7C" w:rsidRPr="00CB506A" w:rsidRDefault="00FA4D7C">
            <w:pPr>
              <w:pStyle w:val="Normal1"/>
              <w:widowControl w:val="0"/>
              <w:spacing w:line="240" w:lineRule="auto"/>
              <w:rPr>
                <w:rFonts w:ascii="Times New Roman" w:eastAsia="Times New Roman" w:hAnsi="Times New Roman" w:cs="Times New Roman"/>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55811BE"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p>
          <w:p w14:paraId="7EAD80C2"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EC</w:t>
            </w:r>
          </w:p>
        </w:tc>
        <w:tc>
          <w:tcPr>
            <w:tcW w:w="615" w:type="dxa"/>
            <w:tcBorders>
              <w:top w:val="single" w:sz="8" w:space="0" w:color="000000"/>
              <w:left w:val="single" w:sz="8" w:space="0" w:color="000000"/>
              <w:bottom w:val="single" w:sz="8" w:space="0" w:color="000000"/>
              <w:right w:val="single" w:sz="8" w:space="0" w:color="000000"/>
            </w:tcBorders>
            <w:shd w:val="clear" w:color="auto" w:fill="auto"/>
          </w:tcPr>
          <w:p w14:paraId="61319167"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p>
          <w:p w14:paraId="45A4113B"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CS</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14:paraId="4235E517"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p>
          <w:p w14:paraId="28A28956"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EE</w:t>
            </w:r>
          </w:p>
        </w:tc>
        <w:tc>
          <w:tcPr>
            <w:tcW w:w="614" w:type="dxa"/>
            <w:tcBorders>
              <w:top w:val="single" w:sz="8" w:space="0" w:color="000000"/>
              <w:left w:val="single" w:sz="8" w:space="0" w:color="000000"/>
              <w:bottom w:val="single" w:sz="8" w:space="0" w:color="000000"/>
              <w:right w:val="single" w:sz="8" w:space="0" w:color="000000"/>
            </w:tcBorders>
            <w:shd w:val="clear" w:color="auto" w:fill="auto"/>
          </w:tcPr>
          <w:p w14:paraId="7E7B63E2" w14:textId="77777777" w:rsidR="00FA4D7C" w:rsidRPr="00CB506A" w:rsidRDefault="00FA4D7C">
            <w:pPr>
              <w:pStyle w:val="Normal1"/>
              <w:widowControl w:val="0"/>
              <w:spacing w:line="240" w:lineRule="auto"/>
              <w:rPr>
                <w:rFonts w:ascii="Times New Roman" w:eastAsia="Times New Roman" w:hAnsi="Times New Roman" w:cs="Times New Roman"/>
                <w:b/>
                <w:sz w:val="20"/>
                <w:szCs w:val="20"/>
              </w:rPr>
            </w:pPr>
          </w:p>
          <w:p w14:paraId="5EB3C56B"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CY</w:t>
            </w:r>
          </w:p>
        </w:tc>
        <w:tc>
          <w:tcPr>
            <w:tcW w:w="615" w:type="dxa"/>
            <w:tcBorders>
              <w:top w:val="single" w:sz="8" w:space="0" w:color="000000"/>
              <w:left w:val="single" w:sz="8" w:space="0" w:color="000000"/>
              <w:bottom w:val="single" w:sz="8" w:space="0" w:color="000000"/>
              <w:right w:val="single" w:sz="8" w:space="0" w:color="000000"/>
            </w:tcBorders>
            <w:shd w:val="clear" w:color="auto" w:fill="auto"/>
          </w:tcPr>
          <w:p w14:paraId="31A97E80"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p>
          <w:p w14:paraId="4E66CC2A"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BM</w:t>
            </w:r>
          </w:p>
        </w:tc>
        <w:tc>
          <w:tcPr>
            <w:tcW w:w="604" w:type="dxa"/>
            <w:tcBorders>
              <w:top w:val="single" w:sz="8" w:space="0" w:color="000000"/>
              <w:left w:val="single" w:sz="8" w:space="0" w:color="000000"/>
              <w:bottom w:val="single" w:sz="8" w:space="0" w:color="000000"/>
              <w:right w:val="single" w:sz="8" w:space="0" w:color="000000"/>
            </w:tcBorders>
            <w:shd w:val="clear" w:color="auto" w:fill="auto"/>
          </w:tcPr>
          <w:p w14:paraId="58B35507"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p>
          <w:p w14:paraId="72D1CB5A" w14:textId="77777777" w:rsidR="00FA4D7C" w:rsidRPr="00CB506A" w:rsidRDefault="00FA4D7C">
            <w:pPr>
              <w:pStyle w:val="Normal1"/>
              <w:widowControl w:val="0"/>
              <w:spacing w:line="240" w:lineRule="auto"/>
              <w:rPr>
                <w:rFonts w:ascii="Times New Roman" w:eastAsia="Times New Roman" w:hAnsi="Times New Roman" w:cs="Times New Roman"/>
                <w:b/>
                <w:sz w:val="21"/>
                <w:szCs w:val="21"/>
              </w:rPr>
            </w:pPr>
            <w:r w:rsidRPr="00CB506A">
              <w:rPr>
                <w:rFonts w:ascii="Times New Roman" w:eastAsia="Times New Roman" w:hAnsi="Times New Roman" w:cs="Times New Roman"/>
                <w:b/>
                <w:sz w:val="21"/>
                <w:szCs w:val="21"/>
              </w:rPr>
              <w:t>ME</w:t>
            </w:r>
          </w:p>
        </w:tc>
        <w:tc>
          <w:tcPr>
            <w:tcW w:w="641" w:type="dxa"/>
            <w:tcBorders>
              <w:top w:val="single" w:sz="8" w:space="0" w:color="000000"/>
              <w:left w:val="single" w:sz="8" w:space="0" w:color="000000"/>
              <w:bottom w:val="single" w:sz="8" w:space="0" w:color="000000"/>
              <w:right w:val="single" w:sz="8" w:space="0" w:color="000000"/>
            </w:tcBorders>
          </w:tcPr>
          <w:p w14:paraId="7573256B"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p>
          <w:p w14:paraId="5D6F5F19"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r w:rsidRPr="00CB506A">
              <w:rPr>
                <w:rFonts w:ascii="Times New Roman" w:eastAsia="Times New Roman" w:hAnsi="Times New Roman" w:cs="Times New Roman"/>
                <w:b/>
                <w:sz w:val="19"/>
                <w:szCs w:val="19"/>
              </w:rPr>
              <w:t>CU</w:t>
            </w:r>
          </w:p>
        </w:tc>
        <w:tc>
          <w:tcPr>
            <w:tcW w:w="641" w:type="dxa"/>
            <w:tcBorders>
              <w:top w:val="single" w:sz="8" w:space="0" w:color="000000"/>
              <w:left w:val="single" w:sz="8" w:space="0" w:color="000000"/>
              <w:bottom w:val="single" w:sz="8" w:space="0" w:color="000000"/>
              <w:right w:val="single" w:sz="8" w:space="0" w:color="000000"/>
            </w:tcBorders>
          </w:tcPr>
          <w:p w14:paraId="5FA66406"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p>
          <w:p w14:paraId="0D5816DF"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r w:rsidRPr="00CB506A">
              <w:rPr>
                <w:rFonts w:ascii="Times New Roman" w:eastAsia="Times New Roman" w:hAnsi="Times New Roman" w:cs="Times New Roman"/>
                <w:b/>
                <w:sz w:val="19"/>
                <w:szCs w:val="19"/>
              </w:rPr>
              <w:t>EV</w:t>
            </w:r>
          </w:p>
        </w:tc>
        <w:tc>
          <w:tcPr>
            <w:tcW w:w="641" w:type="dxa"/>
            <w:tcBorders>
              <w:top w:val="single" w:sz="8" w:space="0" w:color="000000"/>
              <w:left w:val="single" w:sz="8" w:space="0" w:color="000000"/>
              <w:bottom w:val="single" w:sz="8" w:space="0" w:color="000000"/>
              <w:right w:val="single" w:sz="8" w:space="0" w:color="000000"/>
            </w:tcBorders>
          </w:tcPr>
          <w:p w14:paraId="07721094"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p>
          <w:p w14:paraId="3DF2ADA5"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r w:rsidRPr="00CB506A">
              <w:rPr>
                <w:rFonts w:ascii="Times New Roman" w:eastAsia="Times New Roman" w:hAnsi="Times New Roman" w:cs="Times New Roman"/>
                <w:b/>
                <w:sz w:val="19"/>
                <w:szCs w:val="19"/>
              </w:rPr>
              <w:t>CO</w:t>
            </w:r>
          </w:p>
        </w:tc>
        <w:tc>
          <w:tcPr>
            <w:tcW w:w="641" w:type="dxa"/>
            <w:tcBorders>
              <w:top w:val="single" w:sz="8" w:space="0" w:color="000000"/>
              <w:left w:val="single" w:sz="8" w:space="0" w:color="000000"/>
              <w:bottom w:val="single" w:sz="8" w:space="0" w:color="000000"/>
              <w:right w:val="single" w:sz="8" w:space="0" w:color="000000"/>
            </w:tcBorders>
          </w:tcPr>
          <w:p w14:paraId="638B240A" w14:textId="77777777" w:rsidR="006F6ACD" w:rsidRDefault="006F6ACD" w:rsidP="00AA1234">
            <w:pPr>
              <w:pStyle w:val="Normal1"/>
              <w:widowControl w:val="0"/>
              <w:spacing w:line="240" w:lineRule="auto"/>
              <w:rPr>
                <w:rFonts w:ascii="Times New Roman" w:eastAsia="Times New Roman" w:hAnsi="Times New Roman" w:cs="Times New Roman"/>
                <w:b/>
                <w:sz w:val="19"/>
                <w:szCs w:val="19"/>
              </w:rPr>
            </w:pPr>
          </w:p>
          <w:p w14:paraId="21FC6F68" w14:textId="0B9EBB7B" w:rsidR="00FA4D7C" w:rsidRPr="00CB506A" w:rsidRDefault="00FA4D7C" w:rsidP="00AA1234">
            <w:pPr>
              <w:pStyle w:val="Normal1"/>
              <w:widowControl w:val="0"/>
              <w:spacing w:line="240" w:lineRule="auto"/>
              <w:rPr>
                <w:rFonts w:ascii="Times New Roman" w:eastAsia="Times New Roman" w:hAnsi="Times New Roman" w:cs="Times New Roman"/>
                <w:b/>
                <w:sz w:val="19"/>
                <w:szCs w:val="19"/>
              </w:rPr>
            </w:pPr>
            <w:r w:rsidRPr="00CB506A">
              <w:rPr>
                <w:rFonts w:ascii="Times New Roman" w:eastAsia="Times New Roman" w:hAnsi="Times New Roman" w:cs="Times New Roman"/>
                <w:b/>
                <w:sz w:val="19"/>
                <w:szCs w:val="19"/>
              </w:rPr>
              <w:t>AD</w:t>
            </w:r>
          </w:p>
        </w:tc>
        <w:tc>
          <w:tcPr>
            <w:tcW w:w="641" w:type="dxa"/>
            <w:tcBorders>
              <w:top w:val="single" w:sz="8" w:space="0" w:color="000000"/>
              <w:left w:val="single" w:sz="8" w:space="0" w:color="000000"/>
              <w:bottom w:val="single" w:sz="8" w:space="0" w:color="000000"/>
              <w:right w:val="single" w:sz="8" w:space="0" w:color="000000"/>
            </w:tcBorders>
          </w:tcPr>
          <w:p w14:paraId="51978783" w14:textId="77777777" w:rsidR="006F6ACD" w:rsidRDefault="006F6ACD">
            <w:pPr>
              <w:pStyle w:val="Normal1"/>
              <w:widowControl w:val="0"/>
              <w:spacing w:line="240" w:lineRule="auto"/>
              <w:rPr>
                <w:rFonts w:ascii="Times New Roman" w:eastAsia="Times New Roman" w:hAnsi="Times New Roman" w:cs="Times New Roman"/>
                <w:b/>
                <w:sz w:val="19"/>
                <w:szCs w:val="19"/>
              </w:rPr>
            </w:pPr>
          </w:p>
          <w:p w14:paraId="7138A948" w14:textId="6BF282F9" w:rsidR="00FA4D7C" w:rsidRPr="00CB506A" w:rsidRDefault="00FA4D7C">
            <w:pPr>
              <w:pStyle w:val="Normal1"/>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CL</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4AA1CD" w14:textId="0C3F3DF5" w:rsidR="00FA4D7C" w:rsidRPr="00CB506A" w:rsidRDefault="00FA4D7C">
            <w:pPr>
              <w:pStyle w:val="Normal1"/>
              <w:widowControl w:val="0"/>
              <w:spacing w:line="240" w:lineRule="auto"/>
              <w:rPr>
                <w:rFonts w:ascii="Times New Roman" w:eastAsia="Times New Roman" w:hAnsi="Times New Roman" w:cs="Times New Roman"/>
                <w:b/>
                <w:sz w:val="19"/>
                <w:szCs w:val="19"/>
              </w:rPr>
            </w:pPr>
          </w:p>
          <w:p w14:paraId="062E1815"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r w:rsidRPr="00CB506A">
              <w:rPr>
                <w:rFonts w:ascii="Times New Roman" w:eastAsia="Times New Roman" w:hAnsi="Times New Roman" w:cs="Times New Roman"/>
                <w:b/>
                <w:sz w:val="19"/>
                <w:szCs w:val="19"/>
              </w:rPr>
              <w:t>Total</w:t>
            </w:r>
          </w:p>
          <w:p w14:paraId="315E929B" w14:textId="77777777" w:rsidR="00FA4D7C" w:rsidRPr="00CB506A" w:rsidRDefault="00FA4D7C">
            <w:pPr>
              <w:pStyle w:val="Normal1"/>
              <w:widowControl w:val="0"/>
              <w:spacing w:line="240" w:lineRule="auto"/>
              <w:rPr>
                <w:rFonts w:ascii="Times New Roman" w:eastAsia="Times New Roman" w:hAnsi="Times New Roman" w:cs="Times New Roman"/>
                <w:b/>
                <w:sz w:val="19"/>
                <w:szCs w:val="19"/>
              </w:rPr>
            </w:pPr>
          </w:p>
        </w:tc>
      </w:tr>
      <w:tr w:rsidR="00FA4D7C" w:rsidRPr="00CB506A" w14:paraId="4DEA7C9D"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1DAAFE3"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t>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D9A6D2F"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Model Engineering College</w:t>
            </w:r>
            <w:r w:rsidRPr="00CB506A">
              <w:rPr>
                <w:rFonts w:ascii="Times New Roman" w:eastAsia="Times New Roman" w:hAnsi="Times New Roman" w:cs="Times New Roman"/>
                <w:sz w:val="20"/>
                <w:szCs w:val="20"/>
              </w:rPr>
              <w:t>,</w:t>
            </w:r>
          </w:p>
          <w:p w14:paraId="385B761F"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spellStart"/>
            <w:proofErr w:type="gramStart"/>
            <w:r w:rsidRPr="00CB506A">
              <w:rPr>
                <w:rFonts w:ascii="Times New Roman" w:eastAsia="Times New Roman" w:hAnsi="Times New Roman" w:cs="Times New Roman"/>
                <w:sz w:val="20"/>
                <w:szCs w:val="20"/>
              </w:rPr>
              <w:t>Thrikkakara</w:t>
            </w:r>
            <w:proofErr w:type="spellEnd"/>
            <w:r w:rsidRPr="00CB506A">
              <w:rPr>
                <w:rFonts w:ascii="Times New Roman" w:eastAsia="Times New Roman" w:hAnsi="Times New Roman" w:cs="Times New Roman"/>
                <w:sz w:val="20"/>
                <w:szCs w:val="20"/>
              </w:rPr>
              <w:t xml:space="preserve"> ,</w:t>
            </w:r>
            <w:proofErr w:type="gramEnd"/>
            <w:r w:rsidRPr="00CB506A">
              <w:rPr>
                <w:rFonts w:ascii="Times New Roman" w:eastAsia="Times New Roman" w:hAnsi="Times New Roman" w:cs="Times New Roman"/>
                <w:sz w:val="20"/>
                <w:szCs w:val="20"/>
              </w:rPr>
              <w:t xml:space="preserve"> Ernakulam – 682 021</w:t>
            </w:r>
          </w:p>
          <w:p w14:paraId="27CF5922"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0484-2577379 (P) / 2575370 (O), 8547005097.</w:t>
            </w:r>
          </w:p>
          <w:p w14:paraId="589B26F8"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 xml:space="preserve">Website: </w:t>
            </w:r>
            <w:hyperlink r:id="rId8">
              <w:r w:rsidRPr="00CB506A">
                <w:rPr>
                  <w:rFonts w:ascii="Times New Roman" w:eastAsia="Times New Roman" w:hAnsi="Times New Roman" w:cs="Times New Roman"/>
                  <w:i/>
                  <w:color w:val="0000FF"/>
                  <w:sz w:val="20"/>
                  <w:szCs w:val="20"/>
                  <w:u w:val="single"/>
                </w:rPr>
                <w:t>www.mec.ac.in</w:t>
              </w:r>
            </w:hyperlink>
          </w:p>
          <w:p w14:paraId="5332EC15"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57016095619</w:t>
            </w:r>
          </w:p>
          <w:p w14:paraId="6397C25C"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IFSC: SBIN0070218</w:t>
            </w:r>
          </w:p>
          <w:p w14:paraId="65346408" w14:textId="38740E4A" w:rsidR="00FA4D7C" w:rsidRPr="00CB506A" w:rsidRDefault="00FA4D7C" w:rsidP="002F192D">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 xml:space="preserve">Name of Bank: SBI, </w:t>
            </w:r>
            <w:proofErr w:type="spellStart"/>
            <w:r w:rsidRPr="00CB506A">
              <w:rPr>
                <w:rFonts w:ascii="Times New Roman" w:eastAsia="Times New Roman" w:hAnsi="Times New Roman" w:cs="Times New Roman"/>
                <w:b/>
                <w:sz w:val="20"/>
                <w:szCs w:val="20"/>
              </w:rPr>
              <w:t>Edappally</w:t>
            </w:r>
            <w:proofErr w:type="spellEnd"/>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25EE779A"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6</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86F099D"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9</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6D0AE7D"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EC2E52C"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5DEBB2D"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0CBF804C"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FD3510C" w14:textId="2B3A6BBF" w:rsidR="00FA4D7C" w:rsidRPr="00CB506A" w:rsidRDefault="00FA4D7C" w:rsidP="00482F6C">
            <w:pPr>
              <w:pStyle w:val="Normal1"/>
              <w:widowControl w:val="0"/>
              <w:spacing w:line="360" w:lineRule="auto"/>
              <w:jc w:val="both"/>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57EB419" w14:textId="7B443F32" w:rsidR="00FA4D7C" w:rsidRPr="00CB506A" w:rsidRDefault="00FA4D7C" w:rsidP="00482F6C">
            <w:pPr>
              <w:pStyle w:val="Normal1"/>
              <w:widowControl w:val="0"/>
              <w:spacing w:line="360" w:lineRule="auto"/>
              <w:jc w:val="both"/>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8D00EE7"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0D89C5E"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9F185B5" w14:textId="77777777" w:rsidR="00FA4D7C" w:rsidRPr="00CB506A" w:rsidRDefault="00FA4D7C" w:rsidP="00482F6C">
            <w:pPr>
              <w:pStyle w:val="Normal1"/>
              <w:widowControl w:val="0"/>
              <w:spacing w:line="360" w:lineRule="auto"/>
              <w:jc w:val="both"/>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0F3A414" w14:textId="25C321B9" w:rsidR="00FA4D7C" w:rsidRPr="00CB506A" w:rsidRDefault="00FA4D7C" w:rsidP="00482F6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30</w:t>
            </w:r>
          </w:p>
        </w:tc>
      </w:tr>
      <w:tr w:rsidR="00FA4D7C" w:rsidRPr="00CB506A" w14:paraId="6CA65B86"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37BB7BDC"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lastRenderedPageBreak/>
              <w:t>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E8B852F"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College of Engineering, </w:t>
            </w:r>
            <w:proofErr w:type="spellStart"/>
            <w:r w:rsidRPr="00CB506A">
              <w:rPr>
                <w:rFonts w:ascii="Times New Roman" w:eastAsia="Times New Roman" w:hAnsi="Times New Roman" w:cs="Times New Roman"/>
                <w:b/>
                <w:sz w:val="20"/>
                <w:szCs w:val="20"/>
              </w:rPr>
              <w:t>Chengannur</w:t>
            </w:r>
            <w:proofErr w:type="spellEnd"/>
          </w:p>
          <w:p w14:paraId="398122E2"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Alappuzha – 689 121</w:t>
            </w:r>
          </w:p>
          <w:p w14:paraId="2A240488"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0479-2456046 (P),  0479- 2454125 (O), 8547005032.</w:t>
            </w:r>
          </w:p>
          <w:p w14:paraId="42CE935F"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 xml:space="preserve">Website: </w:t>
            </w:r>
            <w:hyperlink r:id="rId9">
              <w:r w:rsidRPr="00CB506A">
                <w:rPr>
                  <w:rFonts w:ascii="Times New Roman" w:eastAsia="Times New Roman" w:hAnsi="Times New Roman" w:cs="Times New Roman"/>
                  <w:i/>
                  <w:color w:val="0000FF"/>
                  <w:sz w:val="20"/>
                  <w:szCs w:val="20"/>
                  <w:u w:val="single"/>
                </w:rPr>
                <w:t>www.ceconline.edu</w:t>
              </w:r>
            </w:hyperlink>
          </w:p>
          <w:p w14:paraId="09F885AC"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57030749064</w:t>
            </w:r>
          </w:p>
          <w:p w14:paraId="1E2CC904"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b/>
                <w:sz w:val="20"/>
                <w:szCs w:val="20"/>
              </w:rPr>
              <w:t>IFSC :</w:t>
            </w:r>
            <w:proofErr w:type="gramEnd"/>
            <w:r w:rsidRPr="00CB506A">
              <w:rPr>
                <w:rFonts w:ascii="Times New Roman" w:eastAsia="Times New Roman" w:hAnsi="Times New Roman" w:cs="Times New Roman"/>
                <w:b/>
                <w:sz w:val="20"/>
                <w:szCs w:val="20"/>
              </w:rPr>
              <w:t xml:space="preserve">  SBIN0070085</w:t>
            </w:r>
          </w:p>
          <w:p w14:paraId="213AC4DE" w14:textId="3D386B2A" w:rsidR="00FA4D7C" w:rsidRPr="00CB506A" w:rsidRDefault="00FA4D7C" w:rsidP="002F192D">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 xml:space="preserve">Name of </w:t>
            </w:r>
            <w:proofErr w:type="gramStart"/>
            <w:r w:rsidRPr="00CB506A">
              <w:rPr>
                <w:rFonts w:ascii="Times New Roman" w:eastAsia="Times New Roman" w:hAnsi="Times New Roman" w:cs="Times New Roman"/>
                <w:b/>
                <w:sz w:val="20"/>
                <w:szCs w:val="20"/>
              </w:rPr>
              <w:t>Bank :</w:t>
            </w:r>
            <w:proofErr w:type="gramEnd"/>
            <w:r w:rsidRPr="00CB506A">
              <w:rPr>
                <w:rFonts w:ascii="Times New Roman" w:eastAsia="Times New Roman" w:hAnsi="Times New Roman" w:cs="Times New Roman"/>
                <w:b/>
                <w:sz w:val="20"/>
                <w:szCs w:val="20"/>
              </w:rPr>
              <w:t xml:space="preserve">  SBI, </w:t>
            </w:r>
            <w:proofErr w:type="spellStart"/>
            <w:r w:rsidRPr="00CB506A">
              <w:rPr>
                <w:rFonts w:ascii="Times New Roman" w:eastAsia="Times New Roman" w:hAnsi="Times New Roman" w:cs="Times New Roman"/>
                <w:b/>
                <w:sz w:val="20"/>
                <w:szCs w:val="20"/>
              </w:rPr>
              <w:t>Chengannur</w:t>
            </w:r>
            <w:proofErr w:type="spellEnd"/>
            <w:r w:rsidRPr="00CB506A">
              <w:rPr>
                <w:rFonts w:ascii="Times New Roman" w:eastAsia="Times New Roman" w:hAnsi="Times New Roman" w:cs="Times New Roman"/>
                <w:b/>
                <w:sz w:val="20"/>
                <w:szCs w:val="20"/>
              </w:rPr>
              <w:t xml:space="preserve">  Town</w:t>
            </w:r>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669F3D22"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6</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05F91BF2" w14:textId="4E904BA1"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0B1B72E" w14:textId="10B24099"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CCD3640"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7A72D95"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38CA28B"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5447A2D"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D78E910"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291DEF5"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123362A"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ED66D61" w14:textId="043965F1" w:rsidR="00FA4D7C" w:rsidRDefault="00FA4D7C">
            <w:pPr>
              <w:pStyle w:val="Normal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EE1EF4D" w14:textId="51A33FE1"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p>
        </w:tc>
      </w:tr>
      <w:tr w:rsidR="00FA4D7C" w:rsidRPr="00CB506A" w14:paraId="0F749728"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5121BF1"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2C6B48E" w14:textId="77777777" w:rsidR="00FA4D7C" w:rsidRPr="00CB506A" w:rsidRDefault="00FA4D7C">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College of Engineering, Adoor</w:t>
            </w:r>
          </w:p>
          <w:p w14:paraId="7C099AC7"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spellStart"/>
            <w:r w:rsidRPr="00CB506A">
              <w:rPr>
                <w:rFonts w:ascii="Times New Roman" w:eastAsia="Times New Roman" w:hAnsi="Times New Roman" w:cs="Times New Roman"/>
                <w:sz w:val="20"/>
                <w:szCs w:val="20"/>
              </w:rPr>
              <w:t>Manakala</w:t>
            </w:r>
            <w:proofErr w:type="spellEnd"/>
            <w:r w:rsidRPr="00CB506A">
              <w:rPr>
                <w:rFonts w:ascii="Times New Roman" w:eastAsia="Times New Roman" w:hAnsi="Times New Roman" w:cs="Times New Roman"/>
                <w:sz w:val="20"/>
                <w:szCs w:val="20"/>
              </w:rPr>
              <w:t xml:space="preserve"> P.O, Adoor-691551</w:t>
            </w:r>
          </w:p>
          <w:p w14:paraId="1783B36A" w14:textId="292C78AA"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w:t>
            </w:r>
            <w:r w:rsidR="001F0A84" w:rsidRPr="001F0A84">
              <w:rPr>
                <w:rFonts w:ascii="Times New Roman" w:hAnsi="Times New Roman" w:cs="Times New Roman"/>
                <w:color w:val="222222"/>
                <w:sz w:val="20"/>
                <w:szCs w:val="20"/>
                <w:shd w:val="clear" w:color="auto" w:fill="FFFFFF"/>
              </w:rPr>
              <w:t>04734 231995,</w:t>
            </w:r>
            <w:r w:rsidR="001F0A84">
              <w:rPr>
                <w:color w:val="222222"/>
                <w:shd w:val="clear" w:color="auto" w:fill="FFFFFF"/>
              </w:rPr>
              <w:t xml:space="preserve"> </w:t>
            </w:r>
            <w:r w:rsidRPr="00CB506A">
              <w:rPr>
                <w:rFonts w:ascii="Times New Roman" w:eastAsia="Times New Roman" w:hAnsi="Times New Roman" w:cs="Times New Roman"/>
                <w:sz w:val="20"/>
                <w:szCs w:val="20"/>
              </w:rPr>
              <w:t>8547005100</w:t>
            </w:r>
          </w:p>
          <w:p w14:paraId="3286AB5F" w14:textId="77777777" w:rsidR="00FA4D7C" w:rsidRPr="00CB506A" w:rsidRDefault="00FA4D7C">
            <w:pPr>
              <w:pStyle w:val="Normal1"/>
              <w:widowControl w:val="0"/>
              <w:spacing w:line="360" w:lineRule="auto"/>
              <w:rPr>
                <w:rFonts w:ascii="Times New Roman" w:eastAsia="Times New Roman" w:hAnsi="Times New Roman" w:cs="Times New Roman"/>
                <w:i/>
                <w:sz w:val="20"/>
                <w:szCs w:val="20"/>
              </w:rPr>
            </w:pPr>
            <w:r w:rsidRPr="00CB506A">
              <w:rPr>
                <w:rFonts w:ascii="Times New Roman" w:eastAsia="Times New Roman" w:hAnsi="Times New Roman" w:cs="Times New Roman"/>
                <w:sz w:val="20"/>
                <w:szCs w:val="20"/>
              </w:rPr>
              <w:t xml:space="preserve">Website: </w:t>
            </w:r>
            <w:hyperlink r:id="rId10">
              <w:r w:rsidRPr="00CB506A">
                <w:rPr>
                  <w:rStyle w:val="Hyperlink"/>
                  <w:rFonts w:ascii="Times New Roman" w:eastAsia="Times New Roman" w:hAnsi="Times New Roman" w:cs="Times New Roman"/>
                  <w:i/>
                  <w:sz w:val="20"/>
                  <w:szCs w:val="20"/>
                </w:rPr>
                <w:t>www.ceadoor.ihrd.ac.in</w:t>
              </w:r>
            </w:hyperlink>
          </w:p>
          <w:p w14:paraId="73692863" w14:textId="77777777" w:rsidR="00FA4D7C" w:rsidRPr="00CB506A" w:rsidRDefault="00FA4D7C">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57067797517</w:t>
            </w:r>
          </w:p>
          <w:p w14:paraId="243F45BE" w14:textId="77777777" w:rsidR="00FA4D7C" w:rsidRPr="00CB506A" w:rsidRDefault="00FA4D7C">
            <w:pPr>
              <w:pStyle w:val="Normal1"/>
              <w:widowControl w:val="0"/>
              <w:spacing w:line="360" w:lineRule="auto"/>
              <w:rPr>
                <w:rFonts w:ascii="Times New Roman" w:eastAsia="Times New Roman" w:hAnsi="Times New Roman" w:cs="Times New Roman"/>
                <w:b/>
                <w:sz w:val="20"/>
                <w:szCs w:val="20"/>
              </w:rPr>
            </w:pPr>
            <w:proofErr w:type="gramStart"/>
            <w:r w:rsidRPr="00CB506A">
              <w:rPr>
                <w:rFonts w:ascii="Times New Roman" w:eastAsia="Times New Roman" w:hAnsi="Times New Roman" w:cs="Times New Roman"/>
                <w:b/>
                <w:sz w:val="20"/>
                <w:szCs w:val="20"/>
              </w:rPr>
              <w:t>IFSC  :</w:t>
            </w:r>
            <w:proofErr w:type="gramEnd"/>
            <w:r w:rsidRPr="00CB506A">
              <w:rPr>
                <w:rFonts w:ascii="Times New Roman" w:eastAsia="Times New Roman" w:hAnsi="Times New Roman" w:cs="Times New Roman"/>
                <w:b/>
                <w:sz w:val="20"/>
                <w:szCs w:val="20"/>
              </w:rPr>
              <w:t xml:space="preserve">  SBIN0070060</w:t>
            </w:r>
          </w:p>
          <w:p w14:paraId="3F884326" w14:textId="5754F32A" w:rsidR="00FA4D7C" w:rsidRPr="00CB506A" w:rsidRDefault="00FA4D7C" w:rsidP="002F192D">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Name of Bank:  SBI, Adoor</w:t>
            </w:r>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6984F23A"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2C4D8AB7"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35CF5AAF"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ED6BAFF"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3ED0B728"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80F505F"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E8B3A5C"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EFC8C57"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FDB8333" w14:textId="29087CEF"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452A33"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44BA3B9"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2F70A4F2" w14:textId="032F2FDB"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18</w:t>
            </w:r>
          </w:p>
        </w:tc>
      </w:tr>
      <w:tr w:rsidR="00FA4D7C" w:rsidRPr="00CB506A" w14:paraId="7A83DE45"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6D798B3"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t>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809C33A"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College of Engineering, </w:t>
            </w:r>
            <w:proofErr w:type="spellStart"/>
            <w:r w:rsidRPr="00CB506A">
              <w:rPr>
                <w:rFonts w:ascii="Times New Roman" w:eastAsia="Times New Roman" w:hAnsi="Times New Roman" w:cs="Times New Roman"/>
                <w:b/>
                <w:sz w:val="20"/>
                <w:szCs w:val="20"/>
              </w:rPr>
              <w:t>Karunagappally</w:t>
            </w:r>
            <w:proofErr w:type="spellEnd"/>
            <w:r w:rsidRPr="00CB506A">
              <w:rPr>
                <w:rFonts w:ascii="Times New Roman" w:eastAsia="Times New Roman" w:hAnsi="Times New Roman" w:cs="Times New Roman"/>
                <w:sz w:val="20"/>
                <w:szCs w:val="20"/>
              </w:rPr>
              <w:t>,</w:t>
            </w:r>
          </w:p>
          <w:p w14:paraId="49934463"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proofErr w:type="spellStart"/>
            <w:r w:rsidRPr="00CB506A">
              <w:rPr>
                <w:rFonts w:ascii="Times New Roman" w:eastAsia="Times New Roman" w:hAnsi="Times New Roman" w:cs="Times New Roman"/>
                <w:sz w:val="20"/>
                <w:szCs w:val="20"/>
              </w:rPr>
              <w:t>Thodiyoor</w:t>
            </w:r>
            <w:proofErr w:type="spellEnd"/>
            <w:r w:rsidRPr="00CB506A">
              <w:rPr>
                <w:rFonts w:ascii="Times New Roman" w:eastAsia="Times New Roman" w:hAnsi="Times New Roman" w:cs="Times New Roman"/>
                <w:sz w:val="20"/>
                <w:szCs w:val="20"/>
              </w:rPr>
              <w:t xml:space="preserve"> P.O.,</w:t>
            </w:r>
          </w:p>
          <w:p w14:paraId="31B36C46"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Kollam District – 690 523</w:t>
            </w:r>
          </w:p>
          <w:p w14:paraId="4B4D78E5"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0476-2665935,8547005036</w:t>
            </w:r>
          </w:p>
          <w:p w14:paraId="7623BD42"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 xml:space="preserve">Website: </w:t>
            </w:r>
            <w:hyperlink r:id="rId11">
              <w:r w:rsidRPr="00CB506A">
                <w:rPr>
                  <w:rFonts w:ascii="Times New Roman" w:eastAsia="Times New Roman" w:hAnsi="Times New Roman" w:cs="Times New Roman"/>
                  <w:i/>
                  <w:color w:val="0000FF"/>
                  <w:sz w:val="20"/>
                  <w:szCs w:val="20"/>
                  <w:u w:val="single"/>
                </w:rPr>
                <w:t>www.ceknpy.ac.in</w:t>
              </w:r>
            </w:hyperlink>
          </w:p>
          <w:p w14:paraId="54208589"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57026243760</w:t>
            </w:r>
          </w:p>
          <w:p w14:paraId="36E50B04" w14:textId="71017AA1" w:rsidR="00FA4D7C" w:rsidRPr="00CB506A" w:rsidRDefault="00FA4D7C" w:rsidP="002F192D">
            <w:pPr>
              <w:pStyle w:val="Normal1"/>
              <w:widowControl w:val="0"/>
              <w:spacing w:line="360" w:lineRule="auto"/>
              <w:jc w:val="both"/>
              <w:rPr>
                <w:rFonts w:ascii="Times New Roman" w:eastAsia="Times New Roman" w:hAnsi="Times New Roman" w:cs="Times New Roman"/>
                <w:b/>
                <w:sz w:val="20"/>
                <w:szCs w:val="20"/>
              </w:rPr>
            </w:pPr>
            <w:proofErr w:type="gramStart"/>
            <w:r w:rsidRPr="00CB506A">
              <w:rPr>
                <w:rFonts w:ascii="Times New Roman" w:eastAsia="Times New Roman" w:hAnsi="Times New Roman" w:cs="Times New Roman"/>
                <w:b/>
                <w:sz w:val="20"/>
                <w:szCs w:val="20"/>
              </w:rPr>
              <w:t>IFSC :</w:t>
            </w:r>
            <w:proofErr w:type="gramEnd"/>
            <w:r w:rsidRPr="00CB506A">
              <w:rPr>
                <w:rFonts w:ascii="Times New Roman" w:eastAsia="Times New Roman" w:hAnsi="Times New Roman" w:cs="Times New Roman"/>
                <w:b/>
                <w:sz w:val="20"/>
                <w:szCs w:val="20"/>
              </w:rPr>
              <w:t xml:space="preserve">  SBIN0070056</w:t>
            </w:r>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0BE462B6"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2</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53AB93D1"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8529F80"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4BDE4E4"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5402CE2D"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0AAC7BE7" w14:textId="77777777" w:rsidR="00FA4D7C" w:rsidRPr="004040C3" w:rsidRDefault="00FA4D7C" w:rsidP="00AA1234">
            <w:pPr>
              <w:pStyle w:val="Normal1"/>
              <w:widowControl w:val="0"/>
              <w:spacing w:line="360" w:lineRule="auto"/>
              <w:jc w:val="center"/>
              <w:rPr>
                <w:rFonts w:ascii="Times New Roman" w:eastAsia="Times New Roman" w:hAnsi="Times New Roman" w:cs="Times New Roman"/>
                <w:sz w:val="20"/>
                <w:szCs w:val="20"/>
              </w:rPr>
            </w:pPr>
            <w:r w:rsidRPr="004040C3">
              <w:rPr>
                <w:rFonts w:ascii="Times New Roman" w:eastAsia="Times New Roman" w:hAnsi="Times New Roman" w:cs="Times New Roman"/>
                <w:b/>
                <w:sz w:val="20"/>
                <w:szCs w:val="20"/>
              </w:rPr>
              <w:t>2</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61A0172"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EBE37A5"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69887C"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0521005"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r w:rsidRPr="004040C3">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30D2EE4"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273D6CCE" w14:textId="24D4CEC5"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13</w:t>
            </w:r>
          </w:p>
        </w:tc>
      </w:tr>
      <w:tr w:rsidR="00FA4D7C" w:rsidRPr="00CB506A" w14:paraId="30E706BB"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FF2E930"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lastRenderedPageBreak/>
              <w:t>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4E8B47A"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College of Engineering, </w:t>
            </w:r>
            <w:proofErr w:type="spellStart"/>
            <w:r w:rsidRPr="00CB506A">
              <w:rPr>
                <w:rFonts w:ascii="Times New Roman" w:eastAsia="Times New Roman" w:hAnsi="Times New Roman" w:cs="Times New Roman"/>
                <w:b/>
                <w:sz w:val="20"/>
                <w:szCs w:val="20"/>
              </w:rPr>
              <w:t>Kallooppara</w:t>
            </w:r>
            <w:proofErr w:type="spellEnd"/>
          </w:p>
          <w:p w14:paraId="3E605E39"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spellStart"/>
            <w:r w:rsidRPr="00CB506A">
              <w:rPr>
                <w:rFonts w:ascii="Times New Roman" w:eastAsia="Times New Roman" w:hAnsi="Times New Roman" w:cs="Times New Roman"/>
                <w:sz w:val="20"/>
                <w:szCs w:val="20"/>
              </w:rPr>
              <w:t>Kadamankulam</w:t>
            </w:r>
            <w:proofErr w:type="spellEnd"/>
            <w:r w:rsidRPr="00CB506A">
              <w:rPr>
                <w:rFonts w:ascii="Times New Roman" w:eastAsia="Times New Roman" w:hAnsi="Times New Roman" w:cs="Times New Roman"/>
                <w:sz w:val="20"/>
                <w:szCs w:val="20"/>
              </w:rPr>
              <w:t xml:space="preserve"> P.O, </w:t>
            </w:r>
            <w:proofErr w:type="spellStart"/>
            <w:r w:rsidRPr="00CB506A">
              <w:rPr>
                <w:rFonts w:ascii="Times New Roman" w:eastAsia="Times New Roman" w:hAnsi="Times New Roman" w:cs="Times New Roman"/>
                <w:sz w:val="20"/>
                <w:szCs w:val="20"/>
              </w:rPr>
              <w:t>Pathanamthitta</w:t>
            </w:r>
            <w:proofErr w:type="spellEnd"/>
            <w:r w:rsidRPr="00CB506A">
              <w:rPr>
                <w:rFonts w:ascii="Times New Roman" w:eastAsia="Times New Roman" w:hAnsi="Times New Roman" w:cs="Times New Roman"/>
                <w:sz w:val="20"/>
                <w:szCs w:val="20"/>
              </w:rPr>
              <w:t xml:space="preserve"> – 689 603</w:t>
            </w:r>
          </w:p>
          <w:p w14:paraId="5FA6B057" w14:textId="6C17A76C" w:rsidR="00FA4D7C" w:rsidRPr="00CB506A" w:rsidRDefault="00FA4D7C">
            <w:pPr>
              <w:pStyle w:val="Normal1"/>
              <w:widowControl w:val="0"/>
              <w:spacing w:line="360" w:lineRule="auto"/>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0469-2677890(P),</w:t>
            </w:r>
            <w:r>
              <w:rPr>
                <w:rFonts w:ascii="Times New Roman" w:eastAsia="Times New Roman" w:hAnsi="Times New Roman" w:cs="Times New Roman"/>
                <w:sz w:val="20"/>
                <w:szCs w:val="20"/>
              </w:rPr>
              <w:t xml:space="preserve"> </w:t>
            </w:r>
            <w:r w:rsidRPr="00CB506A">
              <w:rPr>
                <w:rFonts w:ascii="Times New Roman" w:eastAsia="Times New Roman" w:hAnsi="Times New Roman" w:cs="Times New Roman"/>
                <w:sz w:val="20"/>
                <w:szCs w:val="20"/>
              </w:rPr>
              <w:t>2678688(P) / 2678983(O),</w:t>
            </w:r>
            <w:r>
              <w:rPr>
                <w:rFonts w:ascii="Times New Roman" w:eastAsia="Times New Roman" w:hAnsi="Times New Roman" w:cs="Times New Roman"/>
                <w:sz w:val="20"/>
                <w:szCs w:val="20"/>
              </w:rPr>
              <w:t xml:space="preserve"> </w:t>
            </w:r>
            <w:r w:rsidRPr="00CB506A">
              <w:rPr>
                <w:rFonts w:ascii="Times New Roman" w:eastAsia="Times New Roman" w:hAnsi="Times New Roman" w:cs="Times New Roman"/>
                <w:sz w:val="20"/>
                <w:szCs w:val="20"/>
              </w:rPr>
              <w:t>8547005034.</w:t>
            </w:r>
          </w:p>
          <w:p w14:paraId="18C7E654"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 xml:space="preserve">Website: </w:t>
            </w:r>
            <w:hyperlink r:id="rId12">
              <w:r w:rsidRPr="00CB506A">
                <w:rPr>
                  <w:rFonts w:ascii="Times New Roman" w:eastAsia="Times New Roman" w:hAnsi="Times New Roman" w:cs="Times New Roman"/>
                  <w:i/>
                  <w:color w:val="0000FF"/>
                  <w:sz w:val="20"/>
                  <w:szCs w:val="20"/>
                  <w:u w:val="single"/>
                </w:rPr>
                <w:t>www.cek.ac.in</w:t>
              </w:r>
            </w:hyperlink>
          </w:p>
          <w:p w14:paraId="47DBED7F"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67344752689</w:t>
            </w:r>
          </w:p>
          <w:p w14:paraId="5B32F7D4" w14:textId="77777777" w:rsidR="00FA4D7C" w:rsidRPr="00CB506A" w:rsidRDefault="00FA4D7C">
            <w:pPr>
              <w:pStyle w:val="Normal1"/>
              <w:widowControl w:val="0"/>
              <w:spacing w:line="360" w:lineRule="auto"/>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IFSC:  SBIN0070464</w:t>
            </w:r>
          </w:p>
          <w:p w14:paraId="4D5A5FEC" w14:textId="77777777" w:rsidR="00FA4D7C" w:rsidRPr="00CB506A" w:rsidRDefault="00FA4D7C">
            <w:pPr>
              <w:pStyle w:val="Normal1"/>
              <w:widowControl w:val="0"/>
              <w:spacing w:line="360" w:lineRule="auto"/>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 xml:space="preserve">Name of Bank: SBI, </w:t>
            </w:r>
            <w:proofErr w:type="spellStart"/>
            <w:r w:rsidRPr="00CB506A">
              <w:rPr>
                <w:rFonts w:ascii="Times New Roman" w:eastAsia="Times New Roman" w:hAnsi="Times New Roman" w:cs="Times New Roman"/>
                <w:b/>
                <w:sz w:val="20"/>
                <w:szCs w:val="20"/>
              </w:rPr>
              <w:t>Kallooppara</w:t>
            </w:r>
            <w:proofErr w:type="spellEnd"/>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1F1ECDC2" w14:textId="327A97C8"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BC849F7" w14:textId="4A3565AA"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DCA754D" w14:textId="2025C35D"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B02EC74"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6A36040A"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3545F509"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7D62858"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D313206"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58F051"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60808A0"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24B470A"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D3FBA9E" w14:textId="07D1BD21"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p>
        </w:tc>
      </w:tr>
      <w:tr w:rsidR="00FA4D7C" w:rsidRPr="00CB506A" w14:paraId="1EBD2935"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9FA0AC7"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t>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87C3BC5"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College of Engineering, Cherthala,</w:t>
            </w:r>
          </w:p>
          <w:p w14:paraId="510DFFB5"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proofErr w:type="spellStart"/>
            <w:r w:rsidRPr="00CB506A">
              <w:rPr>
                <w:rFonts w:ascii="Times New Roman" w:eastAsia="Times New Roman" w:hAnsi="Times New Roman" w:cs="Times New Roman"/>
                <w:sz w:val="20"/>
                <w:szCs w:val="20"/>
              </w:rPr>
              <w:t>Ottappunna</w:t>
            </w:r>
            <w:proofErr w:type="spellEnd"/>
            <w:r w:rsidRPr="00CB506A">
              <w:rPr>
                <w:rFonts w:ascii="Times New Roman" w:eastAsia="Times New Roman" w:hAnsi="Times New Roman" w:cs="Times New Roman"/>
                <w:sz w:val="20"/>
                <w:szCs w:val="20"/>
              </w:rPr>
              <w:t xml:space="preserve">, </w:t>
            </w:r>
            <w:proofErr w:type="spellStart"/>
            <w:proofErr w:type="gramStart"/>
            <w:r w:rsidRPr="00CB506A">
              <w:rPr>
                <w:rFonts w:ascii="Times New Roman" w:eastAsia="Times New Roman" w:hAnsi="Times New Roman" w:cs="Times New Roman"/>
                <w:sz w:val="20"/>
                <w:szCs w:val="20"/>
              </w:rPr>
              <w:t>Pallippuram.P.O</w:t>
            </w:r>
            <w:proofErr w:type="spellEnd"/>
            <w:proofErr w:type="gramEnd"/>
            <w:r w:rsidRPr="00CB506A">
              <w:rPr>
                <w:rFonts w:ascii="Times New Roman" w:eastAsia="Times New Roman" w:hAnsi="Times New Roman" w:cs="Times New Roman"/>
                <w:sz w:val="20"/>
                <w:szCs w:val="20"/>
              </w:rPr>
              <w:t>,</w:t>
            </w:r>
          </w:p>
          <w:p w14:paraId="2117A86F"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Alappuzha –688541</w:t>
            </w:r>
          </w:p>
          <w:p w14:paraId="23A57076"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proofErr w:type="gramStart"/>
            <w:r w:rsidRPr="00CB506A">
              <w:rPr>
                <w:rFonts w:ascii="Times New Roman" w:eastAsia="Times New Roman" w:hAnsi="Times New Roman" w:cs="Times New Roman"/>
                <w:sz w:val="20"/>
                <w:szCs w:val="20"/>
              </w:rPr>
              <w:t>Phone :</w:t>
            </w:r>
            <w:proofErr w:type="gramEnd"/>
            <w:r w:rsidRPr="00CB506A">
              <w:rPr>
                <w:rFonts w:ascii="Times New Roman" w:eastAsia="Times New Roman" w:hAnsi="Times New Roman" w:cs="Times New Roman"/>
                <w:sz w:val="20"/>
                <w:szCs w:val="20"/>
              </w:rPr>
              <w:t xml:space="preserve"> 0478-2553416,8547005038</w:t>
            </w:r>
          </w:p>
          <w:p w14:paraId="1CD812F2"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sz w:val="20"/>
                <w:szCs w:val="20"/>
              </w:rPr>
              <w:t xml:space="preserve">Website: </w:t>
            </w:r>
            <w:hyperlink r:id="rId13">
              <w:r w:rsidRPr="00CB506A">
                <w:rPr>
                  <w:rFonts w:ascii="Times New Roman" w:eastAsia="Times New Roman" w:hAnsi="Times New Roman" w:cs="Times New Roman"/>
                  <w:i/>
                  <w:color w:val="0000FF"/>
                  <w:sz w:val="20"/>
                  <w:szCs w:val="20"/>
                  <w:u w:val="single"/>
                </w:rPr>
                <w:t>www.cectl.ac.in</w:t>
              </w:r>
            </w:hyperlink>
          </w:p>
          <w:p w14:paraId="285B8A9C"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 xml:space="preserve">Bank Account </w:t>
            </w:r>
            <w:proofErr w:type="gramStart"/>
            <w:r w:rsidRPr="00CB506A">
              <w:rPr>
                <w:rFonts w:ascii="Times New Roman" w:eastAsia="Times New Roman" w:hAnsi="Times New Roman" w:cs="Times New Roman"/>
                <w:b/>
                <w:sz w:val="20"/>
                <w:szCs w:val="20"/>
              </w:rPr>
              <w:t>No  :</w:t>
            </w:r>
            <w:proofErr w:type="gramEnd"/>
            <w:r w:rsidRPr="00CB506A">
              <w:rPr>
                <w:rFonts w:ascii="Times New Roman" w:eastAsia="Times New Roman" w:hAnsi="Times New Roman" w:cs="Times New Roman"/>
                <w:b/>
                <w:sz w:val="20"/>
                <w:szCs w:val="20"/>
              </w:rPr>
              <w:t xml:space="preserve">  57026534827</w:t>
            </w:r>
          </w:p>
          <w:p w14:paraId="5AE13B17" w14:textId="77777777" w:rsidR="00FA4D7C" w:rsidRPr="00CB506A" w:rsidRDefault="00FA4D7C">
            <w:pPr>
              <w:pStyle w:val="Normal1"/>
              <w:widowControl w:val="0"/>
              <w:spacing w:line="360" w:lineRule="auto"/>
              <w:jc w:val="both"/>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IFSC:  SBIN0070081</w:t>
            </w:r>
          </w:p>
          <w:p w14:paraId="0DA4D8F2" w14:textId="77777777" w:rsidR="00FA4D7C" w:rsidRPr="00CB506A" w:rsidRDefault="00FA4D7C">
            <w:pPr>
              <w:pStyle w:val="Normal1"/>
              <w:widowControl w:val="0"/>
              <w:spacing w:line="360" w:lineRule="auto"/>
              <w:jc w:val="both"/>
              <w:rPr>
                <w:rFonts w:ascii="Times New Roman" w:eastAsia="Times New Roman" w:hAnsi="Times New Roman" w:cs="Times New Roman"/>
              </w:rPr>
            </w:pPr>
            <w:r w:rsidRPr="00CB506A">
              <w:rPr>
                <w:rFonts w:ascii="Times New Roman" w:eastAsia="Times New Roman" w:hAnsi="Times New Roman" w:cs="Times New Roman"/>
                <w:b/>
                <w:sz w:val="20"/>
                <w:szCs w:val="20"/>
              </w:rPr>
              <w:t>Name of Bank:  SBI, Cherthala</w:t>
            </w:r>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08236B7F"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3</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51DFA7B9"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0C325414"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2</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01D03E03"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2CE7BC27"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5129ED73" w14:textId="77777777"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08737FB"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3A68144"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5B9BE2E"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1C1D88E" w14:textId="45ADA102"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EF64F51"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349DA484" w14:textId="0A6F93DA" w:rsidR="00FA4D7C" w:rsidRPr="00CB506A" w:rsidRDefault="00FA4D7C">
            <w:pPr>
              <w:pStyle w:val="Normal1"/>
              <w:widowControl w:val="0"/>
              <w:spacing w:line="360" w:lineRule="auto"/>
              <w:jc w:val="center"/>
              <w:rPr>
                <w:rFonts w:ascii="Times New Roman" w:eastAsia="Times New Roman" w:hAnsi="Times New Roman" w:cs="Times New Roman"/>
                <w:sz w:val="20"/>
                <w:szCs w:val="20"/>
              </w:rPr>
            </w:pPr>
            <w:r w:rsidRPr="00CB506A">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p>
        </w:tc>
      </w:tr>
      <w:tr w:rsidR="00FA4D7C" w:rsidRPr="00CB506A" w14:paraId="567721B2" w14:textId="77777777" w:rsidTr="00482F6C">
        <w:trPr>
          <w:gridAfter w:val="1"/>
          <w:wAfter w:w="362" w:type="dxa"/>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9E29425" w14:textId="77777777" w:rsidR="00FA4D7C" w:rsidRPr="00CB506A" w:rsidRDefault="00FA4D7C">
            <w:pPr>
              <w:pStyle w:val="Normal1"/>
              <w:widowControl w:val="0"/>
              <w:spacing w:line="240" w:lineRule="auto"/>
              <w:rPr>
                <w:rFonts w:ascii="Times New Roman" w:eastAsia="Times New Roman" w:hAnsi="Times New Roman" w:cs="Times New Roman"/>
              </w:rPr>
            </w:pPr>
            <w:r w:rsidRPr="00CB506A">
              <w:rPr>
                <w:rFonts w:ascii="Times New Roman" w:eastAsia="Times New Roman" w:hAnsi="Times New Roman" w:cs="Times New Roman"/>
              </w:rPr>
              <w:t>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45A2AA1" w14:textId="77777777"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 xml:space="preserve">College of Engineering, </w:t>
            </w:r>
            <w:proofErr w:type="spellStart"/>
            <w:r w:rsidRPr="00CB506A">
              <w:rPr>
                <w:rFonts w:ascii="Times New Roman" w:eastAsia="Times New Roman" w:hAnsi="Times New Roman" w:cs="Times New Roman"/>
                <w:b/>
                <w:color w:val="000000" w:themeColor="text1"/>
                <w:sz w:val="20"/>
                <w:szCs w:val="20"/>
              </w:rPr>
              <w:t>Attingal</w:t>
            </w:r>
            <w:proofErr w:type="spellEnd"/>
          </w:p>
          <w:p w14:paraId="72223E7F" w14:textId="77777777"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proofErr w:type="spellStart"/>
            <w:r w:rsidRPr="00CB506A">
              <w:rPr>
                <w:rFonts w:ascii="Times New Roman" w:eastAsia="Times New Roman" w:hAnsi="Times New Roman" w:cs="Times New Roman"/>
                <w:color w:val="000000" w:themeColor="text1"/>
                <w:sz w:val="20"/>
                <w:szCs w:val="20"/>
              </w:rPr>
              <w:t>Govt.ITI</w:t>
            </w:r>
            <w:proofErr w:type="spellEnd"/>
            <w:r w:rsidRPr="00CB506A">
              <w:rPr>
                <w:rFonts w:ascii="Times New Roman" w:eastAsia="Times New Roman" w:hAnsi="Times New Roman" w:cs="Times New Roman"/>
                <w:color w:val="000000" w:themeColor="text1"/>
                <w:sz w:val="20"/>
                <w:szCs w:val="20"/>
              </w:rPr>
              <w:t xml:space="preserve"> campus, </w:t>
            </w:r>
            <w:proofErr w:type="spellStart"/>
            <w:r w:rsidRPr="00CB506A">
              <w:rPr>
                <w:rFonts w:ascii="Times New Roman" w:eastAsia="Times New Roman" w:hAnsi="Times New Roman" w:cs="Times New Roman"/>
                <w:color w:val="000000" w:themeColor="text1"/>
                <w:sz w:val="20"/>
                <w:szCs w:val="20"/>
              </w:rPr>
              <w:t>Attingal</w:t>
            </w:r>
            <w:proofErr w:type="spellEnd"/>
            <w:r w:rsidRPr="00CB506A">
              <w:rPr>
                <w:rFonts w:ascii="Times New Roman" w:eastAsia="Times New Roman" w:hAnsi="Times New Roman" w:cs="Times New Roman"/>
                <w:color w:val="000000" w:themeColor="text1"/>
                <w:sz w:val="20"/>
                <w:szCs w:val="20"/>
              </w:rPr>
              <w:t>,</w:t>
            </w:r>
          </w:p>
          <w:p w14:paraId="26C49070" w14:textId="77777777"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color w:val="000000" w:themeColor="text1"/>
                <w:sz w:val="20"/>
                <w:szCs w:val="20"/>
              </w:rPr>
              <w:t>Thiruvananthapuram-695101</w:t>
            </w:r>
          </w:p>
          <w:p w14:paraId="58DDFEFE" w14:textId="2D3F4BD0"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color w:val="000000" w:themeColor="text1"/>
                <w:sz w:val="20"/>
                <w:szCs w:val="20"/>
              </w:rPr>
              <w:t>Phone</w:t>
            </w:r>
            <w:r w:rsidR="00482F6C">
              <w:rPr>
                <w:rFonts w:ascii="Times New Roman" w:eastAsia="Times New Roman" w:hAnsi="Times New Roman" w:cs="Times New Roman"/>
                <w:color w:val="000000" w:themeColor="text1"/>
                <w:sz w:val="20"/>
                <w:szCs w:val="20"/>
              </w:rPr>
              <w:t xml:space="preserve"> </w:t>
            </w:r>
            <w:r w:rsidRPr="00CB506A">
              <w:rPr>
                <w:rFonts w:ascii="Times New Roman" w:eastAsia="Times New Roman" w:hAnsi="Times New Roman" w:cs="Times New Roman"/>
                <w:color w:val="000000" w:themeColor="text1"/>
                <w:sz w:val="20"/>
                <w:szCs w:val="20"/>
              </w:rPr>
              <w:t>0470-</w:t>
            </w:r>
            <w:r w:rsidR="00482F6C">
              <w:rPr>
                <w:rFonts w:ascii="Times New Roman" w:eastAsia="Times New Roman" w:hAnsi="Times New Roman" w:cs="Times New Roman"/>
                <w:color w:val="000000" w:themeColor="text1"/>
                <w:sz w:val="20"/>
                <w:szCs w:val="20"/>
              </w:rPr>
              <w:t>2</w:t>
            </w:r>
            <w:r w:rsidRPr="00CB506A">
              <w:rPr>
                <w:rFonts w:ascii="Times New Roman" w:eastAsia="Times New Roman" w:hAnsi="Times New Roman" w:cs="Times New Roman"/>
                <w:color w:val="000000" w:themeColor="text1"/>
                <w:sz w:val="20"/>
                <w:szCs w:val="20"/>
              </w:rPr>
              <w:t>627400(P),</w:t>
            </w:r>
            <w:r w:rsidR="00482F6C">
              <w:rPr>
                <w:rFonts w:ascii="Times New Roman" w:eastAsia="Times New Roman" w:hAnsi="Times New Roman" w:cs="Times New Roman"/>
                <w:color w:val="000000" w:themeColor="text1"/>
                <w:sz w:val="20"/>
                <w:szCs w:val="20"/>
              </w:rPr>
              <w:t xml:space="preserve"> </w:t>
            </w:r>
            <w:r w:rsidRPr="00CB506A">
              <w:rPr>
                <w:rFonts w:ascii="Times New Roman" w:eastAsia="Times New Roman" w:hAnsi="Times New Roman" w:cs="Times New Roman"/>
                <w:color w:val="000000" w:themeColor="text1"/>
                <w:sz w:val="20"/>
                <w:szCs w:val="20"/>
              </w:rPr>
              <w:t>8547005037.</w:t>
            </w:r>
          </w:p>
          <w:p w14:paraId="578C2ADE" w14:textId="77777777" w:rsidR="00FA4D7C" w:rsidRPr="00CB506A" w:rsidRDefault="00FA4D7C">
            <w:pPr>
              <w:pStyle w:val="Normal1"/>
              <w:widowControl w:val="0"/>
              <w:spacing w:line="360" w:lineRule="auto"/>
              <w:rPr>
                <w:rFonts w:ascii="Times New Roman" w:eastAsia="Times New Roman" w:hAnsi="Times New Roman" w:cs="Times New Roman"/>
                <w:color w:val="FF0000"/>
                <w:sz w:val="20"/>
                <w:szCs w:val="20"/>
              </w:rPr>
            </w:pPr>
            <w:r w:rsidRPr="00CB506A">
              <w:rPr>
                <w:rFonts w:ascii="Times New Roman" w:eastAsia="Times New Roman" w:hAnsi="Times New Roman" w:cs="Times New Roman"/>
                <w:color w:val="000000" w:themeColor="text1"/>
                <w:sz w:val="20"/>
                <w:szCs w:val="20"/>
              </w:rPr>
              <w:t>Website</w:t>
            </w:r>
            <w:r w:rsidRPr="00CB506A">
              <w:rPr>
                <w:rFonts w:ascii="Times New Roman" w:eastAsia="Times New Roman" w:hAnsi="Times New Roman" w:cs="Times New Roman"/>
                <w:color w:val="FF0000"/>
                <w:sz w:val="20"/>
                <w:szCs w:val="20"/>
              </w:rPr>
              <w:t xml:space="preserve">: </w:t>
            </w:r>
            <w:hyperlink r:id="rId14">
              <w:r w:rsidRPr="00CB506A">
                <w:rPr>
                  <w:rStyle w:val="Hyperlink"/>
                  <w:rFonts w:ascii="Times New Roman" w:eastAsia="Times New Roman" w:hAnsi="Times New Roman" w:cs="Times New Roman"/>
                  <w:i/>
                  <w:sz w:val="20"/>
                  <w:szCs w:val="20"/>
                </w:rPr>
                <w:t>www.ceattingal.ac.in</w:t>
              </w:r>
            </w:hyperlink>
          </w:p>
          <w:p w14:paraId="37556343" w14:textId="77777777"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 xml:space="preserve">Bank Account </w:t>
            </w:r>
            <w:proofErr w:type="gramStart"/>
            <w:r w:rsidRPr="00CB506A">
              <w:rPr>
                <w:rFonts w:ascii="Times New Roman" w:eastAsia="Times New Roman" w:hAnsi="Times New Roman" w:cs="Times New Roman"/>
                <w:b/>
                <w:color w:val="000000" w:themeColor="text1"/>
                <w:sz w:val="20"/>
                <w:szCs w:val="20"/>
              </w:rPr>
              <w:t>No  :</w:t>
            </w:r>
            <w:proofErr w:type="gramEnd"/>
            <w:r w:rsidRPr="00CB506A">
              <w:rPr>
                <w:rFonts w:ascii="Times New Roman" w:eastAsia="Times New Roman" w:hAnsi="Times New Roman" w:cs="Times New Roman"/>
                <w:b/>
                <w:color w:val="000000" w:themeColor="text1"/>
                <w:sz w:val="20"/>
                <w:szCs w:val="20"/>
              </w:rPr>
              <w:t xml:space="preserve">  67075924166</w:t>
            </w:r>
          </w:p>
          <w:p w14:paraId="61CDC84C" w14:textId="77777777" w:rsidR="00FA4D7C" w:rsidRPr="00CB506A" w:rsidRDefault="00FA4D7C">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IFSC:  SBIN0070039</w:t>
            </w:r>
          </w:p>
          <w:p w14:paraId="2E89E5F9" w14:textId="77777777" w:rsidR="00FA4D7C" w:rsidRPr="00CB506A" w:rsidRDefault="00FA4D7C">
            <w:pPr>
              <w:pStyle w:val="Normal1"/>
              <w:widowControl w:val="0"/>
              <w:spacing w:line="360" w:lineRule="auto"/>
              <w:jc w:val="both"/>
              <w:rPr>
                <w:rFonts w:ascii="Times New Roman" w:eastAsia="Times New Roman" w:hAnsi="Times New Roman" w:cs="Times New Roman"/>
                <w:b/>
                <w:color w:val="FF0000"/>
                <w:sz w:val="20"/>
                <w:szCs w:val="20"/>
              </w:rPr>
            </w:pPr>
            <w:r w:rsidRPr="00CB506A">
              <w:rPr>
                <w:rFonts w:ascii="Times New Roman" w:eastAsia="Times New Roman" w:hAnsi="Times New Roman" w:cs="Times New Roman"/>
                <w:b/>
                <w:color w:val="000000" w:themeColor="text1"/>
                <w:sz w:val="20"/>
                <w:szCs w:val="20"/>
              </w:rPr>
              <w:t xml:space="preserve">Name of Bank: SBI, Mamom </w:t>
            </w:r>
            <w:proofErr w:type="spellStart"/>
            <w:r w:rsidRPr="00CB506A">
              <w:rPr>
                <w:rFonts w:ascii="Times New Roman" w:eastAsia="Times New Roman" w:hAnsi="Times New Roman" w:cs="Times New Roman"/>
                <w:b/>
                <w:color w:val="000000" w:themeColor="text1"/>
                <w:sz w:val="20"/>
                <w:szCs w:val="20"/>
              </w:rPr>
              <w:t>Attingal</w:t>
            </w:r>
            <w:proofErr w:type="spellEnd"/>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7B485D8A"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22398067" w14:textId="77777777" w:rsidR="00FA4D7C" w:rsidRPr="00CB506A" w:rsidRDefault="00FA4D7C">
            <w:pPr>
              <w:pStyle w:val="Normal1"/>
              <w:widowControl w:val="0"/>
              <w:spacing w:line="360" w:lineRule="auto"/>
              <w:jc w:val="center"/>
              <w:rPr>
                <w:rFonts w:ascii="Times New Roman" w:eastAsia="Times New Roman" w:hAnsi="Times New Roman" w:cs="Times New Roman"/>
                <w:b/>
                <w:color w:val="9BBB59" w:themeColor="accent3"/>
                <w:sz w:val="20"/>
                <w:szCs w:val="20"/>
              </w:rPr>
            </w:pPr>
            <w:r w:rsidRPr="00CB506A">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2FFC045"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87FCA2A"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597BA8D0"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80821A1"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AFF172B" w14:textId="77777777" w:rsidR="00FA4D7C" w:rsidRPr="00CB506A"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2654877"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99BA85" w14:textId="77777777"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9757E3B" w14:textId="77777777" w:rsidR="00FA4D7C" w:rsidRDefault="00FA4D7C">
            <w:pPr>
              <w:pStyle w:val="Normal1"/>
              <w:widowControl w:val="0"/>
              <w:spacing w:line="360" w:lineRule="auto"/>
              <w:jc w:val="center"/>
              <w:rPr>
                <w:rFonts w:ascii="Times New Roman" w:eastAsia="Times New Roman" w:hAnsi="Times New Roman" w:cs="Times New Roman"/>
                <w:b/>
                <w:sz w:val="20"/>
                <w:szCs w:val="20"/>
              </w:rPr>
            </w:pPr>
          </w:p>
          <w:p w14:paraId="4C3BD3DC" w14:textId="77777777" w:rsidR="00FA4D7C" w:rsidRDefault="00FA4D7C">
            <w:pPr>
              <w:pStyle w:val="Normal1"/>
              <w:widowControl w:val="0"/>
              <w:spacing w:line="360" w:lineRule="auto"/>
              <w:jc w:val="center"/>
              <w:rPr>
                <w:rFonts w:ascii="Times New Roman" w:eastAsia="Times New Roman" w:hAnsi="Times New Roman" w:cs="Times New Roman"/>
                <w:b/>
                <w:sz w:val="20"/>
                <w:szCs w:val="20"/>
              </w:rPr>
            </w:pPr>
          </w:p>
          <w:p w14:paraId="3AE23F05" w14:textId="77777777" w:rsidR="00FA4D7C" w:rsidRDefault="00FA4D7C">
            <w:pPr>
              <w:pStyle w:val="Normal1"/>
              <w:widowControl w:val="0"/>
              <w:spacing w:line="360" w:lineRule="auto"/>
              <w:jc w:val="center"/>
              <w:rPr>
                <w:rFonts w:ascii="Times New Roman" w:eastAsia="Times New Roman" w:hAnsi="Times New Roman" w:cs="Times New Roman"/>
                <w:b/>
                <w:sz w:val="20"/>
                <w:szCs w:val="20"/>
              </w:rPr>
            </w:pPr>
          </w:p>
          <w:p w14:paraId="397464E2" w14:textId="77777777" w:rsidR="00FA4D7C" w:rsidRDefault="00FA4D7C">
            <w:pPr>
              <w:pStyle w:val="Normal1"/>
              <w:widowControl w:val="0"/>
              <w:spacing w:line="360" w:lineRule="auto"/>
              <w:jc w:val="center"/>
              <w:rPr>
                <w:rFonts w:ascii="Times New Roman" w:eastAsia="Times New Roman" w:hAnsi="Times New Roman" w:cs="Times New Roman"/>
                <w:b/>
                <w:sz w:val="20"/>
                <w:szCs w:val="20"/>
              </w:rPr>
            </w:pPr>
          </w:p>
          <w:p w14:paraId="116D0402" w14:textId="77777777" w:rsidR="00FA4D7C" w:rsidRDefault="00FA4D7C">
            <w:pPr>
              <w:pStyle w:val="Normal1"/>
              <w:widowControl w:val="0"/>
              <w:spacing w:line="360" w:lineRule="auto"/>
              <w:jc w:val="center"/>
              <w:rPr>
                <w:rFonts w:ascii="Times New Roman" w:eastAsia="Times New Roman" w:hAnsi="Times New Roman" w:cs="Times New Roman"/>
                <w:b/>
                <w:sz w:val="20"/>
                <w:szCs w:val="20"/>
              </w:rPr>
            </w:pPr>
          </w:p>
          <w:p w14:paraId="6E95707B" w14:textId="3CF9599A"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35B7C44" w14:textId="44EF34D9" w:rsidR="00FA4D7C" w:rsidRPr="004040C3" w:rsidRDefault="00482F6C">
            <w:pPr>
              <w:pStyle w:val="Normal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5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6091BA9" w14:textId="2A4DBD14" w:rsidR="00FA4D7C" w:rsidRPr="004040C3" w:rsidRDefault="00FA4D7C">
            <w:pPr>
              <w:pStyle w:val="Normal1"/>
              <w:widowControl w:val="0"/>
              <w:spacing w:line="360" w:lineRule="auto"/>
              <w:jc w:val="center"/>
              <w:rPr>
                <w:rFonts w:ascii="Times New Roman" w:eastAsia="Times New Roman" w:hAnsi="Times New Roman" w:cs="Times New Roman"/>
                <w:b/>
                <w:sz w:val="20"/>
                <w:szCs w:val="20"/>
              </w:rPr>
            </w:pPr>
            <w:r w:rsidRPr="004040C3">
              <w:rPr>
                <w:rFonts w:ascii="Times New Roman" w:eastAsia="Times New Roman" w:hAnsi="Times New Roman" w:cs="Times New Roman"/>
                <w:b/>
                <w:sz w:val="20"/>
                <w:szCs w:val="20"/>
              </w:rPr>
              <w:t>9</w:t>
            </w:r>
          </w:p>
        </w:tc>
      </w:tr>
      <w:tr w:rsidR="004040C3" w:rsidRPr="00CB506A" w14:paraId="56941BEE" w14:textId="77777777" w:rsidTr="00482F6C">
        <w:trPr>
          <w:cantSplit/>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8941AC5" w14:textId="5F9D28FD" w:rsidR="004040C3" w:rsidRPr="00CB506A" w:rsidRDefault="00AC19FB">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4D3D4D9"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College of Engineering, Kottarakkara</w:t>
            </w:r>
          </w:p>
          <w:p w14:paraId="7D998E80"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proofErr w:type="spellStart"/>
            <w:r w:rsidRPr="00CB506A">
              <w:rPr>
                <w:rFonts w:ascii="Times New Roman" w:eastAsia="Times New Roman" w:hAnsi="Times New Roman" w:cs="Times New Roman"/>
                <w:color w:val="000000" w:themeColor="text1"/>
                <w:sz w:val="20"/>
                <w:szCs w:val="20"/>
              </w:rPr>
              <w:t>Thrikkannamangalam</w:t>
            </w:r>
            <w:proofErr w:type="spellEnd"/>
            <w:r w:rsidRPr="00CB506A">
              <w:rPr>
                <w:rFonts w:ascii="Times New Roman" w:eastAsia="Times New Roman" w:hAnsi="Times New Roman" w:cs="Times New Roman"/>
                <w:color w:val="000000" w:themeColor="text1"/>
                <w:sz w:val="20"/>
                <w:szCs w:val="20"/>
              </w:rPr>
              <w:t>, ETC P.O, Kottarakkara, Kollam-691531</w:t>
            </w:r>
          </w:p>
          <w:p w14:paraId="06FCC681"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color w:val="000000" w:themeColor="text1"/>
                <w:sz w:val="20"/>
                <w:szCs w:val="20"/>
              </w:rPr>
              <w:t>Phone 0474-2543300(P),2458764</w:t>
            </w:r>
          </w:p>
          <w:p w14:paraId="2A57FC09"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color w:val="000000" w:themeColor="text1"/>
                <w:sz w:val="20"/>
                <w:szCs w:val="20"/>
              </w:rPr>
              <w:t>8547005039.</w:t>
            </w:r>
          </w:p>
          <w:p w14:paraId="0C6CAF74" w14:textId="77777777" w:rsidR="004040C3" w:rsidRPr="00CB506A" w:rsidRDefault="004040C3">
            <w:pPr>
              <w:pStyle w:val="Normal1"/>
              <w:widowControl w:val="0"/>
              <w:spacing w:line="360" w:lineRule="auto"/>
              <w:rPr>
                <w:rFonts w:ascii="Times New Roman" w:eastAsia="Times New Roman" w:hAnsi="Times New Roman" w:cs="Times New Roman"/>
                <w:color w:val="FF0000"/>
                <w:sz w:val="20"/>
                <w:szCs w:val="20"/>
              </w:rPr>
            </w:pPr>
            <w:proofErr w:type="spellStart"/>
            <w:r w:rsidRPr="00CB506A">
              <w:rPr>
                <w:rFonts w:ascii="Times New Roman" w:eastAsia="Times New Roman" w:hAnsi="Times New Roman" w:cs="Times New Roman"/>
                <w:color w:val="000000" w:themeColor="text1"/>
                <w:sz w:val="20"/>
                <w:szCs w:val="20"/>
              </w:rPr>
              <w:t>Website:</w:t>
            </w:r>
            <w:hyperlink r:id="rId15">
              <w:r w:rsidRPr="00CB506A">
                <w:rPr>
                  <w:rStyle w:val="Hyperlink"/>
                  <w:rFonts w:ascii="Times New Roman" w:eastAsia="Times New Roman" w:hAnsi="Times New Roman" w:cs="Times New Roman"/>
                  <w:i/>
                  <w:sz w:val="20"/>
                  <w:szCs w:val="20"/>
                </w:rPr>
                <w:t>www.cekottarakkara.ac.in</w:t>
              </w:r>
              <w:proofErr w:type="spellEnd"/>
            </w:hyperlink>
          </w:p>
          <w:p w14:paraId="4093A1E0"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 xml:space="preserve">Bank Account </w:t>
            </w:r>
            <w:proofErr w:type="gramStart"/>
            <w:r w:rsidRPr="00CB506A">
              <w:rPr>
                <w:rFonts w:ascii="Times New Roman" w:eastAsia="Times New Roman" w:hAnsi="Times New Roman" w:cs="Times New Roman"/>
                <w:b/>
                <w:color w:val="000000" w:themeColor="text1"/>
                <w:sz w:val="20"/>
                <w:szCs w:val="20"/>
              </w:rPr>
              <w:t>No  :</w:t>
            </w:r>
            <w:proofErr w:type="gramEnd"/>
            <w:r w:rsidRPr="00CB506A">
              <w:rPr>
                <w:rFonts w:ascii="Times New Roman" w:eastAsia="Times New Roman" w:hAnsi="Times New Roman" w:cs="Times New Roman"/>
                <w:b/>
                <w:color w:val="000000" w:themeColor="text1"/>
                <w:sz w:val="20"/>
                <w:szCs w:val="20"/>
              </w:rPr>
              <w:t xml:space="preserve">  57029884916</w:t>
            </w:r>
          </w:p>
          <w:p w14:paraId="7AB5D2B5" w14:textId="77777777" w:rsidR="004040C3" w:rsidRPr="00CB506A" w:rsidRDefault="004040C3">
            <w:pPr>
              <w:pStyle w:val="Normal1"/>
              <w:widowControl w:val="0"/>
              <w:spacing w:line="360" w:lineRule="auto"/>
              <w:rPr>
                <w:rFonts w:ascii="Times New Roman" w:eastAsia="Times New Roman" w:hAnsi="Times New Roman" w:cs="Times New Roman"/>
                <w:color w:val="000000" w:themeColor="text1"/>
                <w:sz w:val="20"/>
                <w:szCs w:val="20"/>
              </w:rPr>
            </w:pPr>
            <w:r w:rsidRPr="00CB506A">
              <w:rPr>
                <w:rFonts w:ascii="Times New Roman" w:eastAsia="Times New Roman" w:hAnsi="Times New Roman" w:cs="Times New Roman"/>
                <w:b/>
                <w:color w:val="000000" w:themeColor="text1"/>
                <w:sz w:val="20"/>
                <w:szCs w:val="20"/>
              </w:rPr>
              <w:t>IFSC:  SBIN0070063</w:t>
            </w:r>
          </w:p>
          <w:p w14:paraId="2C615CC5" w14:textId="77777777" w:rsidR="004040C3" w:rsidRPr="00CB506A" w:rsidRDefault="004040C3">
            <w:pPr>
              <w:pStyle w:val="Normal1"/>
              <w:widowControl w:val="0"/>
              <w:spacing w:line="360" w:lineRule="auto"/>
              <w:jc w:val="both"/>
              <w:rPr>
                <w:rFonts w:ascii="Times New Roman" w:eastAsia="Times New Roman" w:hAnsi="Times New Roman" w:cs="Times New Roman"/>
                <w:b/>
                <w:color w:val="FF0000"/>
                <w:sz w:val="20"/>
                <w:szCs w:val="20"/>
              </w:rPr>
            </w:pPr>
            <w:r w:rsidRPr="00CB506A">
              <w:rPr>
                <w:rFonts w:ascii="Times New Roman" w:eastAsia="Times New Roman" w:hAnsi="Times New Roman" w:cs="Times New Roman"/>
                <w:b/>
                <w:color w:val="000000" w:themeColor="text1"/>
                <w:sz w:val="20"/>
                <w:szCs w:val="20"/>
              </w:rPr>
              <w:t>Name of Bank: SBI, Kottarakkara</w:t>
            </w:r>
          </w:p>
        </w:tc>
        <w:tc>
          <w:tcPr>
            <w:tcW w:w="567" w:type="dxa"/>
            <w:tcBorders>
              <w:top w:val="single" w:sz="4" w:space="0" w:color="000080"/>
              <w:left w:val="single" w:sz="4" w:space="0" w:color="000080"/>
              <w:bottom w:val="single" w:sz="4" w:space="0" w:color="000080"/>
              <w:right w:val="single" w:sz="4" w:space="0" w:color="000080"/>
            </w:tcBorders>
            <w:shd w:val="clear" w:color="auto" w:fill="FFFFFF"/>
            <w:tcMar>
              <w:top w:w="0" w:type="dxa"/>
              <w:left w:w="115" w:type="dxa"/>
              <w:bottom w:w="0" w:type="dxa"/>
              <w:right w:w="115" w:type="dxa"/>
            </w:tcMar>
            <w:vAlign w:val="center"/>
          </w:tcPr>
          <w:p w14:paraId="2E30C483"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FEFB25A" w14:textId="7685F455"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6</w:t>
            </w:r>
          </w:p>
        </w:tc>
        <w:tc>
          <w:tcPr>
            <w:tcW w:w="58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999FB97"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3355A1FA"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15"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7733D0A7"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04"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19D898E5"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sidRPr="00CB506A">
              <w:rPr>
                <w:rFonts w:ascii="Times New Roman" w:eastAsia="Times New Roman" w:hAnsi="Times New Roman" w:cs="Times New Roman"/>
                <w:b/>
                <w:sz w:val="20"/>
                <w:szCs w:val="20"/>
              </w:rPr>
              <w:t>-</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56E5758"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5198FC2" w14:textId="704C3929"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0ACAF37"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BCA8B20"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p>
        </w:tc>
        <w:tc>
          <w:tcPr>
            <w:tcW w:w="64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44822AB"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p>
        </w:tc>
        <w:tc>
          <w:tcPr>
            <w:tcW w:w="55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340C4F7" w14:textId="77777777"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p>
        </w:tc>
        <w:tc>
          <w:tcPr>
            <w:tcW w:w="362" w:type="dxa"/>
            <w:tcBorders>
              <w:top w:val="single" w:sz="4" w:space="0" w:color="000080"/>
              <w:left w:val="single" w:sz="4" w:space="0" w:color="000080"/>
              <w:bottom w:val="single" w:sz="4" w:space="0" w:color="000080"/>
              <w:right w:val="single" w:sz="4" w:space="0" w:color="000080"/>
            </w:tcBorders>
            <w:shd w:val="clear" w:color="auto" w:fill="FFFFFF"/>
            <w:tcMar>
              <w:top w:w="0" w:type="dxa"/>
              <w:bottom w:w="0" w:type="dxa"/>
            </w:tcMar>
            <w:vAlign w:val="center"/>
          </w:tcPr>
          <w:p w14:paraId="4E66BE01" w14:textId="7D5D501A" w:rsidR="004040C3" w:rsidRPr="00CB506A" w:rsidRDefault="004040C3">
            <w:pPr>
              <w:pStyle w:val="Normal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bl>
    <w:p w14:paraId="0B006510" w14:textId="77777777" w:rsidR="00E6315C" w:rsidRPr="00CB506A" w:rsidRDefault="00E6315C">
      <w:pPr>
        <w:pStyle w:val="Normal1"/>
        <w:rPr>
          <w:rFonts w:ascii="Times New Roman" w:hAnsi="Times New Roman" w:cs="Times New Roman"/>
        </w:rPr>
      </w:pPr>
    </w:p>
    <w:p w14:paraId="75C0A9A0"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Course Code:</w:t>
      </w:r>
    </w:p>
    <w:p w14:paraId="7B386757"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EC – Electronics &amp; Communication Engineering</w:t>
      </w:r>
    </w:p>
    <w:p w14:paraId="3DE17D80"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CS – Computer Science &amp; Engineering</w:t>
      </w:r>
    </w:p>
    <w:p w14:paraId="0E986BF3"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EE - Electrical &amp; Electronics Engineering</w:t>
      </w:r>
    </w:p>
    <w:p w14:paraId="0871F198"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CY- Computer Science &amp; Engineering (Cyber Security)</w:t>
      </w:r>
    </w:p>
    <w:p w14:paraId="164DFD0F"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BM – Electronics &amp; Biomedical Engineering</w:t>
      </w:r>
    </w:p>
    <w:p w14:paraId="48F1DBB3"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ME – Mechanical Engineering</w:t>
      </w:r>
    </w:p>
    <w:p w14:paraId="1717F549"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CU- Computer Science &amp;Business Systems</w:t>
      </w:r>
    </w:p>
    <w:p w14:paraId="0D29BEA0"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EV- Electronics Engineering (VLSI Design)</w:t>
      </w:r>
    </w:p>
    <w:p w14:paraId="1582BB95"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AD- Artificial Intelligence and Data Science</w:t>
      </w:r>
    </w:p>
    <w:p w14:paraId="53630ED8" w14:textId="77777777" w:rsidR="002F192D" w:rsidRPr="002F192D" w:rsidRDefault="002F192D" w:rsidP="002F192D">
      <w:pPr>
        <w:pStyle w:val="Normal1"/>
        <w:spacing w:line="360" w:lineRule="auto"/>
        <w:jc w:val="both"/>
        <w:rPr>
          <w:rFonts w:ascii="Times New Roman" w:eastAsia="Times New Roman" w:hAnsi="Times New Roman" w:cs="Times New Roman"/>
          <w:bCs/>
          <w:sz w:val="24"/>
          <w:szCs w:val="24"/>
        </w:rPr>
      </w:pPr>
      <w:r w:rsidRPr="002F192D">
        <w:rPr>
          <w:rFonts w:ascii="Times New Roman" w:eastAsia="Times New Roman" w:hAnsi="Times New Roman" w:cs="Times New Roman"/>
          <w:bCs/>
          <w:sz w:val="24"/>
          <w:szCs w:val="24"/>
        </w:rPr>
        <w:t>CO- Computer Science &amp; Engineering (Data Science)</w:t>
      </w:r>
    </w:p>
    <w:p w14:paraId="0CD3E3BC" w14:textId="37846486" w:rsidR="00E6315C" w:rsidRPr="00CB506A" w:rsidRDefault="002F192D" w:rsidP="002F192D">
      <w:pPr>
        <w:pStyle w:val="Normal1"/>
        <w:spacing w:line="360" w:lineRule="auto"/>
        <w:jc w:val="both"/>
        <w:rPr>
          <w:rFonts w:ascii="Times New Roman" w:eastAsia="Times New Roman" w:hAnsi="Times New Roman" w:cs="Times New Roman"/>
          <w:color w:val="9BBB59" w:themeColor="accent3"/>
        </w:rPr>
      </w:pPr>
      <w:r w:rsidRPr="002F192D">
        <w:rPr>
          <w:rFonts w:ascii="Times New Roman" w:eastAsia="Times New Roman" w:hAnsi="Times New Roman" w:cs="Times New Roman"/>
          <w:bCs/>
          <w:sz w:val="24"/>
          <w:szCs w:val="24"/>
        </w:rPr>
        <w:t>CL - Computer Science &amp; Engineering (Artificial Intelligence and Machine Learning)</w:t>
      </w:r>
      <w:r w:rsidR="00D37400" w:rsidRPr="00CB506A">
        <w:rPr>
          <w:rFonts w:ascii="Times New Roman" w:eastAsia="Times New Roman" w:hAnsi="Times New Roman" w:cs="Times New Roman"/>
          <w:color w:val="9BBB59" w:themeColor="accent3"/>
        </w:rPr>
        <w:tab/>
      </w:r>
      <w:r w:rsidR="00D37400" w:rsidRPr="00CB506A">
        <w:rPr>
          <w:rFonts w:ascii="Times New Roman" w:eastAsia="Times New Roman" w:hAnsi="Times New Roman" w:cs="Times New Roman"/>
          <w:color w:val="9BBB59" w:themeColor="accent3"/>
        </w:rPr>
        <w:tab/>
      </w:r>
    </w:p>
    <w:p w14:paraId="37D45473"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2" w:name="_jh9w7pt08zpb"/>
      <w:bookmarkEnd w:id="2"/>
      <w:r w:rsidRPr="003C7DBF">
        <w:rPr>
          <w:rFonts w:ascii="Times New Roman" w:hAnsi="Times New Roman" w:cs="Times New Roman"/>
          <w:b/>
          <w:bCs/>
          <w:sz w:val="24"/>
          <w:szCs w:val="24"/>
        </w:rPr>
        <w:t>III</w:t>
      </w:r>
      <w:r w:rsidRPr="003C7DBF">
        <w:rPr>
          <w:rFonts w:ascii="Times New Roman" w:hAnsi="Times New Roman" w:cs="Times New Roman"/>
          <w:b/>
          <w:bCs/>
          <w:sz w:val="24"/>
          <w:szCs w:val="24"/>
        </w:rPr>
        <w:tab/>
        <w:t>Course Fee</w:t>
      </w:r>
    </w:p>
    <w:p w14:paraId="67B89F9C" w14:textId="44E00A08" w:rsidR="00E6315C" w:rsidRPr="003C7DBF" w:rsidRDefault="00D37400">
      <w:pPr>
        <w:pStyle w:val="Normal1"/>
        <w:spacing w:before="253" w:line="360" w:lineRule="auto"/>
        <w:ind w:left="720" w:right="-3"/>
        <w:jc w:val="both"/>
        <w:rPr>
          <w:rFonts w:ascii="Times New Roman" w:eastAsia="Times New Roman" w:hAnsi="Times New Roman" w:cs="Times New Roman"/>
          <w:b/>
          <w:color w:val="00000A"/>
          <w:sz w:val="24"/>
          <w:szCs w:val="24"/>
        </w:rPr>
      </w:pPr>
      <w:r w:rsidRPr="003C7DBF">
        <w:rPr>
          <w:rFonts w:ascii="Times New Roman" w:eastAsia="Times New Roman" w:hAnsi="Times New Roman" w:cs="Times New Roman"/>
          <w:sz w:val="24"/>
          <w:szCs w:val="24"/>
        </w:rPr>
        <w:t xml:space="preserve">Fee for the NRI seats to </w:t>
      </w:r>
      <w:proofErr w:type="spellStart"/>
      <w:proofErr w:type="gramStart"/>
      <w:r w:rsidRPr="003C7DBF">
        <w:rPr>
          <w:rFonts w:ascii="Times New Roman" w:eastAsia="Times New Roman" w:hAnsi="Times New Roman" w:cs="Times New Roman"/>
          <w:sz w:val="24"/>
          <w:szCs w:val="24"/>
        </w:rPr>
        <w:t>B.Tech</w:t>
      </w:r>
      <w:proofErr w:type="spellEnd"/>
      <w:proofErr w:type="gramEnd"/>
      <w:r w:rsidRPr="003C7DBF">
        <w:rPr>
          <w:rFonts w:ascii="Times New Roman" w:eastAsia="Times New Roman" w:hAnsi="Times New Roman" w:cs="Times New Roman"/>
          <w:sz w:val="24"/>
          <w:szCs w:val="24"/>
        </w:rPr>
        <w:t xml:space="preserve"> courses 2024-25 is fixed by Government</w:t>
      </w:r>
      <w:r w:rsidR="004F168E" w:rsidRPr="003C7DBF">
        <w:rPr>
          <w:rFonts w:ascii="Times New Roman" w:eastAsia="Times New Roman" w:hAnsi="Times New Roman" w:cs="Times New Roman"/>
          <w:sz w:val="24"/>
          <w:szCs w:val="24"/>
        </w:rPr>
        <w:t xml:space="preserve"> </w:t>
      </w:r>
      <w:r w:rsidRPr="003C7DBF">
        <w:rPr>
          <w:rFonts w:ascii="Times New Roman" w:eastAsia="Times New Roman" w:hAnsi="Times New Roman" w:cs="Times New Roman"/>
          <w:sz w:val="24"/>
          <w:szCs w:val="24"/>
        </w:rPr>
        <w:t>/IHRD. No fees exemption/ concession shall be allowed to candidates seeking admission to NRI seats under any circumstances.</w:t>
      </w:r>
    </w:p>
    <w:p w14:paraId="30D009BA" w14:textId="3D152AAF" w:rsidR="00E6315C" w:rsidRPr="003C7DBF" w:rsidRDefault="00D37400">
      <w:pPr>
        <w:pStyle w:val="Normal1"/>
        <w:numPr>
          <w:ilvl w:val="0"/>
          <w:numId w:val="2"/>
        </w:numPr>
        <w:shd w:val="clear" w:color="auto" w:fill="FFFFFF"/>
        <w:spacing w:line="360" w:lineRule="auto"/>
        <w:ind w:right="-3"/>
        <w:jc w:val="both"/>
        <w:rPr>
          <w:rFonts w:ascii="Times New Roman" w:eastAsia="Times New Roman" w:hAnsi="Times New Roman" w:cs="Times New Roman"/>
          <w:b/>
          <w:color w:val="00000A"/>
          <w:sz w:val="24"/>
          <w:szCs w:val="24"/>
        </w:rPr>
      </w:pPr>
      <w:r w:rsidRPr="003C7DBF">
        <w:rPr>
          <w:rFonts w:ascii="Times New Roman" w:eastAsia="Times New Roman" w:hAnsi="Times New Roman" w:cs="Times New Roman"/>
          <w:sz w:val="24"/>
          <w:szCs w:val="24"/>
          <w:highlight w:val="white"/>
        </w:rPr>
        <w:t>The Tuition Fee and Refundable Deposit prescribed for the NRI seats for 202</w:t>
      </w:r>
      <w:r w:rsidR="00AA1234" w:rsidRPr="003C7DBF">
        <w:rPr>
          <w:rFonts w:ascii="Times New Roman" w:eastAsia="Times New Roman" w:hAnsi="Times New Roman" w:cs="Times New Roman"/>
          <w:sz w:val="24"/>
          <w:szCs w:val="24"/>
          <w:highlight w:val="white"/>
        </w:rPr>
        <w:t>4</w:t>
      </w:r>
      <w:r w:rsidRPr="003C7DBF">
        <w:rPr>
          <w:rFonts w:ascii="Times New Roman" w:eastAsia="Times New Roman" w:hAnsi="Times New Roman" w:cs="Times New Roman"/>
          <w:sz w:val="24"/>
          <w:szCs w:val="24"/>
          <w:highlight w:val="white"/>
        </w:rPr>
        <w:t>-202</w:t>
      </w:r>
      <w:r w:rsidR="00AA1234" w:rsidRPr="003C7DBF">
        <w:rPr>
          <w:rFonts w:ascii="Times New Roman" w:eastAsia="Times New Roman" w:hAnsi="Times New Roman" w:cs="Times New Roman"/>
          <w:sz w:val="24"/>
          <w:szCs w:val="24"/>
          <w:highlight w:val="white"/>
        </w:rPr>
        <w:t>5</w:t>
      </w:r>
      <w:r w:rsidRPr="003C7DBF">
        <w:rPr>
          <w:rFonts w:ascii="Times New Roman" w:eastAsia="Times New Roman" w:hAnsi="Times New Roman" w:cs="Times New Roman"/>
          <w:sz w:val="24"/>
          <w:szCs w:val="24"/>
          <w:highlight w:val="white"/>
        </w:rPr>
        <w:t xml:space="preserve"> are as shown below. (</w:t>
      </w:r>
      <w:r w:rsidRPr="003C7DBF">
        <w:rPr>
          <w:rFonts w:ascii="Times New Roman" w:eastAsia="Times New Roman" w:hAnsi="Times New Roman" w:cs="Times New Roman"/>
          <w:i/>
          <w:sz w:val="24"/>
          <w:szCs w:val="24"/>
          <w:highlight w:val="white"/>
        </w:rPr>
        <w:t xml:space="preserve">This is the applicable rate </w:t>
      </w:r>
      <w:r w:rsidR="004F168E" w:rsidRPr="003C7DBF">
        <w:rPr>
          <w:rFonts w:ascii="Times New Roman" w:eastAsia="Times New Roman" w:hAnsi="Times New Roman" w:cs="Times New Roman"/>
          <w:i/>
          <w:sz w:val="24"/>
          <w:szCs w:val="24"/>
          <w:highlight w:val="white"/>
        </w:rPr>
        <w:t>subject to</w:t>
      </w:r>
      <w:r w:rsidRPr="003C7DBF">
        <w:rPr>
          <w:rFonts w:ascii="Times New Roman" w:eastAsia="Times New Roman" w:hAnsi="Times New Roman" w:cs="Times New Roman"/>
          <w:i/>
          <w:sz w:val="24"/>
          <w:szCs w:val="24"/>
          <w:highlight w:val="white"/>
        </w:rPr>
        <w:t xml:space="preserve"> modifications if any, ordered by </w:t>
      </w:r>
      <w:r w:rsidR="004F168E" w:rsidRPr="003C7DBF">
        <w:rPr>
          <w:rFonts w:ascii="Times New Roman" w:eastAsia="Times New Roman" w:hAnsi="Times New Roman" w:cs="Times New Roman"/>
          <w:i/>
          <w:sz w:val="24"/>
          <w:szCs w:val="24"/>
          <w:highlight w:val="white"/>
        </w:rPr>
        <w:t>the Government</w:t>
      </w:r>
      <w:r w:rsidRPr="003C7DBF">
        <w:rPr>
          <w:rFonts w:ascii="Times New Roman" w:eastAsia="Times New Roman" w:hAnsi="Times New Roman" w:cs="Times New Roman"/>
          <w:i/>
          <w:sz w:val="24"/>
          <w:szCs w:val="24"/>
          <w:highlight w:val="white"/>
        </w:rPr>
        <w:t xml:space="preserve"> of Kerala /IHRD)</w:t>
      </w:r>
    </w:p>
    <w:p w14:paraId="3811E72F" w14:textId="77777777" w:rsidR="00E6315C" w:rsidRDefault="00D37400">
      <w:pPr>
        <w:pStyle w:val="Normal1"/>
        <w:numPr>
          <w:ilvl w:val="0"/>
          <w:numId w:val="4"/>
        </w:numPr>
        <w:shd w:val="clear" w:color="auto" w:fill="FFFFFF"/>
        <w:spacing w:line="36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Tuition Fee per year:</w:t>
      </w:r>
    </w:p>
    <w:p w14:paraId="0934DF32" w14:textId="77777777" w:rsidR="003C7DBF" w:rsidRPr="003C7DBF" w:rsidRDefault="003C7DBF" w:rsidP="003C7DBF">
      <w:pPr>
        <w:pStyle w:val="Normal1"/>
        <w:shd w:val="clear" w:color="auto" w:fill="FFFFFF"/>
        <w:spacing w:line="360" w:lineRule="auto"/>
        <w:ind w:left="720"/>
        <w:rPr>
          <w:rFonts w:ascii="Times New Roman" w:eastAsia="Times New Roman" w:hAnsi="Times New Roman" w:cs="Times New Roman"/>
          <w:b/>
          <w:sz w:val="24"/>
          <w:szCs w:val="24"/>
        </w:rPr>
      </w:pPr>
    </w:p>
    <w:tbl>
      <w:tblPr>
        <w:tblStyle w:val="TableGrid"/>
        <w:tblW w:w="9351" w:type="dxa"/>
        <w:tblLayout w:type="fixed"/>
        <w:tblLook w:val="04A0" w:firstRow="1" w:lastRow="0" w:firstColumn="1" w:lastColumn="0" w:noHBand="0" w:noVBand="1"/>
      </w:tblPr>
      <w:tblGrid>
        <w:gridCol w:w="562"/>
        <w:gridCol w:w="4536"/>
        <w:gridCol w:w="2552"/>
        <w:gridCol w:w="1701"/>
      </w:tblGrid>
      <w:tr w:rsidR="00166AE3" w:rsidRPr="003C7DBF" w14:paraId="773C752E" w14:textId="2E97B43C" w:rsidTr="003C7DBF">
        <w:tc>
          <w:tcPr>
            <w:tcW w:w="562" w:type="dxa"/>
          </w:tcPr>
          <w:p w14:paraId="21DEBBE9" w14:textId="77777777" w:rsidR="00166AE3" w:rsidRPr="003C7DBF" w:rsidRDefault="00166AE3" w:rsidP="004F168E">
            <w:pPr>
              <w:pStyle w:val="Normal1"/>
              <w:widowControl w:val="0"/>
              <w:spacing w:line="240" w:lineRule="auto"/>
              <w:rPr>
                <w:rFonts w:ascii="Times New Roman" w:eastAsia="Times New Roman" w:hAnsi="Times New Roman" w:cs="Times New Roman"/>
                <w:b/>
                <w:sz w:val="24"/>
                <w:szCs w:val="24"/>
              </w:rPr>
            </w:pPr>
            <w:proofErr w:type="spellStart"/>
            <w:proofErr w:type="gramStart"/>
            <w:r w:rsidRPr="003C7DBF">
              <w:rPr>
                <w:rFonts w:ascii="Times New Roman" w:eastAsia="Times New Roman" w:hAnsi="Times New Roman" w:cs="Times New Roman"/>
                <w:b/>
                <w:sz w:val="24"/>
                <w:szCs w:val="24"/>
              </w:rPr>
              <w:t>Sl.No</w:t>
            </w:r>
            <w:proofErr w:type="spellEnd"/>
            <w:proofErr w:type="gramEnd"/>
          </w:p>
        </w:tc>
        <w:tc>
          <w:tcPr>
            <w:tcW w:w="4536" w:type="dxa"/>
          </w:tcPr>
          <w:p w14:paraId="78DB9835" w14:textId="77777777" w:rsidR="00166AE3" w:rsidRPr="003C7DBF" w:rsidRDefault="00166AE3"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Name of Colleges</w:t>
            </w:r>
          </w:p>
        </w:tc>
        <w:tc>
          <w:tcPr>
            <w:tcW w:w="2552" w:type="dxa"/>
          </w:tcPr>
          <w:p w14:paraId="15AAAAA2" w14:textId="5F02BA71" w:rsidR="00166AE3" w:rsidRPr="003C7DBF" w:rsidRDefault="00166AE3"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Courses</w:t>
            </w:r>
          </w:p>
        </w:tc>
        <w:tc>
          <w:tcPr>
            <w:tcW w:w="1701" w:type="dxa"/>
          </w:tcPr>
          <w:p w14:paraId="0CEA2D7A" w14:textId="3B3875AB" w:rsidR="00166AE3" w:rsidRPr="003C7DBF" w:rsidRDefault="00166AE3" w:rsidP="004F168E">
            <w:pPr>
              <w:pStyle w:val="Normal1"/>
              <w:widowControl w:val="0"/>
              <w:spacing w:line="240" w:lineRule="auto"/>
              <w:rPr>
                <w:rFonts w:ascii="Times New Roman" w:eastAsia="Times New Roman" w:hAnsi="Times New Roman" w:cs="Times New Roman"/>
                <w:b/>
                <w:sz w:val="24"/>
                <w:szCs w:val="24"/>
              </w:rPr>
            </w:pPr>
            <w:proofErr w:type="gramStart"/>
            <w:r w:rsidRPr="003C7DBF">
              <w:rPr>
                <w:rFonts w:ascii="Times New Roman" w:eastAsia="Times New Roman" w:hAnsi="Times New Roman" w:cs="Times New Roman"/>
                <w:b/>
                <w:sz w:val="24"/>
                <w:szCs w:val="24"/>
              </w:rPr>
              <w:t>Fees(</w:t>
            </w:r>
            <w:proofErr w:type="gramEnd"/>
            <w:r w:rsidRPr="003C7DBF">
              <w:rPr>
                <w:rFonts w:ascii="Times New Roman" w:eastAsia="Times New Roman" w:hAnsi="Times New Roman" w:cs="Times New Roman"/>
                <w:b/>
                <w:sz w:val="24"/>
                <w:szCs w:val="24"/>
              </w:rPr>
              <w:t>Rs.)/ year for NRI</w:t>
            </w:r>
          </w:p>
        </w:tc>
      </w:tr>
      <w:tr w:rsidR="004F168E" w:rsidRPr="003C7DBF" w14:paraId="077A3088" w14:textId="0EDF6655" w:rsidTr="003C7DBF">
        <w:tc>
          <w:tcPr>
            <w:tcW w:w="562" w:type="dxa"/>
            <w:vMerge w:val="restart"/>
          </w:tcPr>
          <w:p w14:paraId="656852F4"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w:t>
            </w:r>
          </w:p>
        </w:tc>
        <w:tc>
          <w:tcPr>
            <w:tcW w:w="4536" w:type="dxa"/>
            <w:vMerge w:val="restart"/>
          </w:tcPr>
          <w:p w14:paraId="6E43548C" w14:textId="3F1CEAC9"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Model Engineering college, </w:t>
            </w:r>
            <w:proofErr w:type="spellStart"/>
            <w:r w:rsidRPr="003C7DBF">
              <w:rPr>
                <w:rFonts w:ascii="Times New Roman" w:eastAsia="Times New Roman" w:hAnsi="Times New Roman" w:cs="Times New Roman"/>
                <w:sz w:val="24"/>
                <w:szCs w:val="24"/>
              </w:rPr>
              <w:t>Thrikkakara</w:t>
            </w:r>
            <w:proofErr w:type="spellEnd"/>
            <w:r w:rsidRPr="003C7DBF">
              <w:rPr>
                <w:rFonts w:ascii="Times New Roman" w:eastAsia="Times New Roman" w:hAnsi="Times New Roman" w:cs="Times New Roman"/>
                <w:sz w:val="24"/>
                <w:szCs w:val="24"/>
              </w:rPr>
              <w:t xml:space="preserve">, Ernakulam </w:t>
            </w:r>
          </w:p>
        </w:tc>
        <w:tc>
          <w:tcPr>
            <w:tcW w:w="2552" w:type="dxa"/>
          </w:tcPr>
          <w:p w14:paraId="4C7C1BD1" w14:textId="6D4DBB7D"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 xml:space="preserve">EC&amp; CS </w:t>
            </w:r>
            <w:proofErr w:type="gramStart"/>
            <w:r w:rsidRPr="003C7DBF">
              <w:rPr>
                <w:rFonts w:ascii="Times New Roman" w:eastAsia="Times New Roman" w:hAnsi="Times New Roman" w:cs="Times New Roman"/>
                <w:b/>
                <w:sz w:val="24"/>
                <w:szCs w:val="24"/>
              </w:rPr>
              <w:t>and  allied</w:t>
            </w:r>
            <w:proofErr w:type="gramEnd"/>
            <w:r w:rsidRPr="003C7DBF">
              <w:rPr>
                <w:rFonts w:ascii="Times New Roman" w:eastAsia="Times New Roman" w:hAnsi="Times New Roman" w:cs="Times New Roman"/>
                <w:b/>
                <w:sz w:val="24"/>
                <w:szCs w:val="24"/>
              </w:rPr>
              <w:t xml:space="preserve"> branches</w:t>
            </w:r>
          </w:p>
        </w:tc>
        <w:tc>
          <w:tcPr>
            <w:tcW w:w="1701" w:type="dxa"/>
          </w:tcPr>
          <w:p w14:paraId="6BF39241"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p w14:paraId="2B658985" w14:textId="7A3EA6EB"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2,00,000**</w:t>
            </w:r>
          </w:p>
        </w:tc>
      </w:tr>
      <w:tr w:rsidR="004F168E" w:rsidRPr="003C7DBF" w14:paraId="5758B07A" w14:textId="77777777" w:rsidTr="003C7DBF">
        <w:tc>
          <w:tcPr>
            <w:tcW w:w="562" w:type="dxa"/>
            <w:vMerge/>
          </w:tcPr>
          <w:p w14:paraId="2BC4B46F" w14:textId="467A2C13"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tc>
        <w:tc>
          <w:tcPr>
            <w:tcW w:w="4536" w:type="dxa"/>
            <w:vMerge/>
          </w:tcPr>
          <w:p w14:paraId="344AE1AA" w14:textId="5367E5CE"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p>
        </w:tc>
        <w:tc>
          <w:tcPr>
            <w:tcW w:w="2552" w:type="dxa"/>
          </w:tcPr>
          <w:p w14:paraId="35CBA895" w14:textId="77777777" w:rsidR="004F168E"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Other branches</w:t>
            </w:r>
          </w:p>
          <w:p w14:paraId="37BFFA58" w14:textId="754DEF05" w:rsidR="003C7DBF" w:rsidRPr="003C7DBF" w:rsidRDefault="003C7DBF" w:rsidP="004F168E">
            <w:pPr>
              <w:pStyle w:val="Normal1"/>
              <w:widowControl w:val="0"/>
              <w:spacing w:line="240" w:lineRule="auto"/>
              <w:rPr>
                <w:rFonts w:ascii="Times New Roman" w:eastAsia="Times New Roman" w:hAnsi="Times New Roman" w:cs="Times New Roman"/>
                <w:b/>
                <w:sz w:val="24"/>
                <w:szCs w:val="24"/>
              </w:rPr>
            </w:pPr>
          </w:p>
        </w:tc>
        <w:tc>
          <w:tcPr>
            <w:tcW w:w="1701" w:type="dxa"/>
          </w:tcPr>
          <w:p w14:paraId="5AF3D5AA" w14:textId="2896ECDE"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1,50,000**</w:t>
            </w:r>
          </w:p>
        </w:tc>
      </w:tr>
      <w:tr w:rsidR="004F168E" w:rsidRPr="003C7DBF" w14:paraId="688000F4" w14:textId="77777777" w:rsidTr="003C7DBF">
        <w:tc>
          <w:tcPr>
            <w:tcW w:w="562" w:type="dxa"/>
            <w:vMerge w:val="restart"/>
          </w:tcPr>
          <w:p w14:paraId="477FBBD7" w14:textId="2158585B"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2</w:t>
            </w:r>
          </w:p>
        </w:tc>
        <w:tc>
          <w:tcPr>
            <w:tcW w:w="4536" w:type="dxa"/>
            <w:vMerge w:val="restart"/>
          </w:tcPr>
          <w:p w14:paraId="0A560718" w14:textId="3C5028C8"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College of Engineering, </w:t>
            </w:r>
            <w:proofErr w:type="spellStart"/>
            <w:r w:rsidRPr="003C7DBF">
              <w:rPr>
                <w:rFonts w:ascii="Times New Roman" w:eastAsia="Times New Roman" w:hAnsi="Times New Roman" w:cs="Times New Roman"/>
                <w:sz w:val="24"/>
                <w:szCs w:val="24"/>
              </w:rPr>
              <w:t>Chengannur</w:t>
            </w:r>
            <w:proofErr w:type="spellEnd"/>
          </w:p>
        </w:tc>
        <w:tc>
          <w:tcPr>
            <w:tcW w:w="2552" w:type="dxa"/>
          </w:tcPr>
          <w:p w14:paraId="215ACAFC" w14:textId="49D798B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 xml:space="preserve">CS </w:t>
            </w:r>
          </w:p>
        </w:tc>
        <w:tc>
          <w:tcPr>
            <w:tcW w:w="1701" w:type="dxa"/>
          </w:tcPr>
          <w:p w14:paraId="3329DFEB" w14:textId="53561F3F"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1,50,000**</w:t>
            </w:r>
          </w:p>
        </w:tc>
      </w:tr>
      <w:tr w:rsidR="004F168E" w:rsidRPr="003C7DBF" w14:paraId="6EA2EA7F" w14:textId="77777777" w:rsidTr="003C7DBF">
        <w:tc>
          <w:tcPr>
            <w:tcW w:w="562" w:type="dxa"/>
            <w:vMerge/>
          </w:tcPr>
          <w:p w14:paraId="27E22357" w14:textId="4B5D7490"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tc>
        <w:tc>
          <w:tcPr>
            <w:tcW w:w="4536" w:type="dxa"/>
            <w:vMerge/>
          </w:tcPr>
          <w:p w14:paraId="297286BD" w14:textId="0DBDF49A"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p>
        </w:tc>
        <w:tc>
          <w:tcPr>
            <w:tcW w:w="2552" w:type="dxa"/>
          </w:tcPr>
          <w:p w14:paraId="29A7DB1A" w14:textId="736B1595"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Other branches</w:t>
            </w:r>
          </w:p>
        </w:tc>
        <w:tc>
          <w:tcPr>
            <w:tcW w:w="1701" w:type="dxa"/>
          </w:tcPr>
          <w:p w14:paraId="278D3124" w14:textId="7AB4DA64"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1,00,000</w:t>
            </w:r>
          </w:p>
        </w:tc>
      </w:tr>
      <w:tr w:rsidR="004F168E" w:rsidRPr="003C7DBF" w14:paraId="3588787E" w14:textId="77777777" w:rsidTr="003C7DBF">
        <w:tc>
          <w:tcPr>
            <w:tcW w:w="562" w:type="dxa"/>
            <w:vMerge w:val="restart"/>
          </w:tcPr>
          <w:p w14:paraId="42291BD8" w14:textId="7606C353"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3</w:t>
            </w:r>
          </w:p>
        </w:tc>
        <w:tc>
          <w:tcPr>
            <w:tcW w:w="4536" w:type="dxa"/>
            <w:vMerge w:val="restart"/>
          </w:tcPr>
          <w:p w14:paraId="3E1DF5B3" w14:textId="0B77336B"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College of Engineering, Adoor</w:t>
            </w:r>
          </w:p>
        </w:tc>
        <w:tc>
          <w:tcPr>
            <w:tcW w:w="2552" w:type="dxa"/>
          </w:tcPr>
          <w:p w14:paraId="1E67B1C4" w14:textId="64FA6496"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 xml:space="preserve">CS </w:t>
            </w:r>
          </w:p>
        </w:tc>
        <w:tc>
          <w:tcPr>
            <w:tcW w:w="1701" w:type="dxa"/>
          </w:tcPr>
          <w:p w14:paraId="0B1B6899" w14:textId="0BE82DCF"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1,25,000**</w:t>
            </w:r>
          </w:p>
        </w:tc>
      </w:tr>
      <w:tr w:rsidR="004F168E" w:rsidRPr="003C7DBF" w14:paraId="7C8C6706" w14:textId="77777777" w:rsidTr="003C7DBF">
        <w:tc>
          <w:tcPr>
            <w:tcW w:w="562" w:type="dxa"/>
            <w:vMerge/>
          </w:tcPr>
          <w:p w14:paraId="2B1F66EA" w14:textId="0EB8D824"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tc>
        <w:tc>
          <w:tcPr>
            <w:tcW w:w="4536" w:type="dxa"/>
            <w:vMerge/>
          </w:tcPr>
          <w:p w14:paraId="6EBBD807" w14:textId="7C803B3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p>
        </w:tc>
        <w:tc>
          <w:tcPr>
            <w:tcW w:w="2552" w:type="dxa"/>
          </w:tcPr>
          <w:p w14:paraId="375B6726" w14:textId="79DC71D6"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Other branches</w:t>
            </w:r>
          </w:p>
        </w:tc>
        <w:tc>
          <w:tcPr>
            <w:tcW w:w="1701" w:type="dxa"/>
          </w:tcPr>
          <w:p w14:paraId="4890F824" w14:textId="190828B0"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1,00,000</w:t>
            </w:r>
          </w:p>
        </w:tc>
      </w:tr>
      <w:tr w:rsidR="004F168E" w:rsidRPr="003C7DBF" w14:paraId="5186E08A" w14:textId="71598775" w:rsidTr="003C7DBF">
        <w:tc>
          <w:tcPr>
            <w:tcW w:w="562" w:type="dxa"/>
          </w:tcPr>
          <w:p w14:paraId="75A489F9" w14:textId="4CB92D58"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4</w:t>
            </w:r>
          </w:p>
        </w:tc>
        <w:tc>
          <w:tcPr>
            <w:tcW w:w="4536" w:type="dxa"/>
          </w:tcPr>
          <w:p w14:paraId="036DDD0A"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College of Engineering, </w:t>
            </w:r>
            <w:proofErr w:type="spellStart"/>
            <w:r w:rsidRPr="003C7DBF">
              <w:rPr>
                <w:rFonts w:ascii="Times New Roman" w:eastAsia="Times New Roman" w:hAnsi="Times New Roman" w:cs="Times New Roman"/>
                <w:sz w:val="24"/>
                <w:szCs w:val="24"/>
              </w:rPr>
              <w:t>Karunagappally</w:t>
            </w:r>
            <w:proofErr w:type="spellEnd"/>
          </w:p>
          <w:p w14:paraId="28C5718C"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College of Engineering, </w:t>
            </w:r>
            <w:proofErr w:type="spellStart"/>
            <w:r w:rsidRPr="003C7DBF">
              <w:rPr>
                <w:rFonts w:ascii="Times New Roman" w:eastAsia="Times New Roman" w:hAnsi="Times New Roman" w:cs="Times New Roman"/>
                <w:sz w:val="24"/>
                <w:szCs w:val="24"/>
              </w:rPr>
              <w:t>Kallooppara</w:t>
            </w:r>
            <w:proofErr w:type="spellEnd"/>
          </w:p>
          <w:p w14:paraId="39A1C214"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College of Engineering, Cherthala</w:t>
            </w:r>
          </w:p>
          <w:p w14:paraId="0D9F5847"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College of Engineering, </w:t>
            </w:r>
            <w:proofErr w:type="spellStart"/>
            <w:r w:rsidRPr="003C7DBF">
              <w:rPr>
                <w:rFonts w:ascii="Times New Roman" w:eastAsia="Times New Roman" w:hAnsi="Times New Roman" w:cs="Times New Roman"/>
                <w:sz w:val="24"/>
                <w:szCs w:val="24"/>
              </w:rPr>
              <w:t>Attingal</w:t>
            </w:r>
            <w:proofErr w:type="spellEnd"/>
          </w:p>
          <w:p w14:paraId="350A5B8F"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College of Engineering, </w:t>
            </w:r>
            <w:proofErr w:type="spellStart"/>
            <w:r w:rsidRPr="003C7DBF">
              <w:rPr>
                <w:rFonts w:ascii="Times New Roman" w:eastAsia="Times New Roman" w:hAnsi="Times New Roman" w:cs="Times New Roman"/>
                <w:sz w:val="24"/>
                <w:szCs w:val="24"/>
              </w:rPr>
              <w:t>Poonjar</w:t>
            </w:r>
            <w:proofErr w:type="spellEnd"/>
          </w:p>
          <w:p w14:paraId="69674687" w14:textId="77777777" w:rsidR="004F168E" w:rsidRPr="003C7DBF" w:rsidRDefault="004F168E" w:rsidP="004F168E">
            <w:pPr>
              <w:pStyle w:val="Normal1"/>
              <w:widowControl w:val="0"/>
              <w:spacing w:line="240" w:lineRule="auto"/>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College of Engineering, Kottarakkara</w:t>
            </w:r>
          </w:p>
        </w:tc>
        <w:tc>
          <w:tcPr>
            <w:tcW w:w="2552" w:type="dxa"/>
          </w:tcPr>
          <w:p w14:paraId="4B125824"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p w14:paraId="66528E5D"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p w14:paraId="5CD80D47" w14:textId="74F140DF"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All branches</w:t>
            </w:r>
          </w:p>
        </w:tc>
        <w:tc>
          <w:tcPr>
            <w:tcW w:w="1701" w:type="dxa"/>
          </w:tcPr>
          <w:p w14:paraId="5096875F"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p w14:paraId="25C9F2F2" w14:textId="77777777"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p>
          <w:p w14:paraId="12AE9309" w14:textId="04AAC165" w:rsidR="004F168E" w:rsidRPr="003C7DBF" w:rsidRDefault="004F168E" w:rsidP="004F168E">
            <w:pPr>
              <w:pStyle w:val="Normal1"/>
              <w:widowControl w:val="0"/>
              <w:spacing w:line="240" w:lineRule="auto"/>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1,00,000</w:t>
            </w:r>
          </w:p>
        </w:tc>
      </w:tr>
    </w:tbl>
    <w:p w14:paraId="3E60EF51" w14:textId="77777777" w:rsidR="00E6315C" w:rsidRPr="003C7DBF" w:rsidRDefault="00D37400">
      <w:pPr>
        <w:pStyle w:val="Normal1"/>
        <w:shd w:val="clear" w:color="auto" w:fill="FFFFFF"/>
        <w:spacing w:line="360" w:lineRule="auto"/>
        <w:rPr>
          <w:rFonts w:ascii="Times New Roman" w:eastAsia="Times New Roman" w:hAnsi="Times New Roman" w:cs="Times New Roman"/>
          <w:i/>
          <w:sz w:val="24"/>
          <w:szCs w:val="24"/>
        </w:rPr>
      </w:pPr>
      <w:r w:rsidRPr="003C7DBF">
        <w:rPr>
          <w:rFonts w:ascii="Times New Roman" w:eastAsia="Times New Roman" w:hAnsi="Times New Roman" w:cs="Times New Roman"/>
          <w:b/>
          <w:sz w:val="24"/>
          <w:szCs w:val="24"/>
        </w:rPr>
        <w:t xml:space="preserve">** </w:t>
      </w:r>
      <w:r w:rsidRPr="003C7DBF">
        <w:rPr>
          <w:rFonts w:ascii="Times New Roman" w:eastAsia="Times New Roman" w:hAnsi="Times New Roman" w:cs="Times New Roman"/>
          <w:i/>
          <w:sz w:val="24"/>
          <w:szCs w:val="24"/>
          <w:highlight w:val="white"/>
        </w:rPr>
        <w:t>fees may be varied subject to the approval of the Government</w:t>
      </w:r>
    </w:p>
    <w:p w14:paraId="1BAE0643" w14:textId="77777777" w:rsidR="003C7DBF" w:rsidRPr="003C7DBF" w:rsidRDefault="003C7DBF">
      <w:pPr>
        <w:pStyle w:val="Normal1"/>
        <w:shd w:val="clear" w:color="auto" w:fill="FFFFFF"/>
        <w:spacing w:line="360" w:lineRule="auto"/>
        <w:rPr>
          <w:rFonts w:ascii="Times New Roman" w:eastAsia="Times New Roman" w:hAnsi="Times New Roman" w:cs="Times New Roman"/>
          <w:b/>
          <w:sz w:val="24"/>
          <w:szCs w:val="24"/>
        </w:rPr>
      </w:pPr>
    </w:p>
    <w:p w14:paraId="27C9C075" w14:textId="77777777" w:rsidR="00E6315C" w:rsidRPr="003C7DBF" w:rsidRDefault="00D37400" w:rsidP="00DA4895">
      <w:pPr>
        <w:pStyle w:val="Normal1"/>
        <w:numPr>
          <w:ilvl w:val="0"/>
          <w:numId w:val="4"/>
        </w:numPr>
        <w:spacing w:line="360" w:lineRule="auto"/>
        <w:ind w:right="4"/>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Refundable Deposit/ Security Deposit: Rs.1.25 lakh (to be paid at the time of admission)</w:t>
      </w:r>
    </w:p>
    <w:p w14:paraId="01E90DAB" w14:textId="77777777" w:rsidR="00E6315C" w:rsidRPr="003C7DBF" w:rsidRDefault="00D37400">
      <w:pPr>
        <w:pStyle w:val="Normal1"/>
        <w:numPr>
          <w:ilvl w:val="0"/>
          <w:numId w:val="2"/>
        </w:numPr>
        <w:shd w:val="clear" w:color="auto" w:fill="FFFFFF"/>
        <w:spacing w:before="120" w:line="360" w:lineRule="auto"/>
        <w:ind w:right="4"/>
        <w:jc w:val="both"/>
        <w:rPr>
          <w:rFonts w:ascii="Times New Roman" w:eastAsia="Times New Roman" w:hAnsi="Times New Roman" w:cs="Times New Roman"/>
          <w:b/>
          <w:color w:val="00000A"/>
          <w:sz w:val="24"/>
          <w:szCs w:val="24"/>
        </w:rPr>
      </w:pPr>
      <w:r w:rsidRPr="003C7DBF">
        <w:rPr>
          <w:rFonts w:ascii="Times New Roman" w:eastAsia="Times New Roman" w:hAnsi="Times New Roman" w:cs="Times New Roman"/>
          <w:sz w:val="24"/>
          <w:szCs w:val="24"/>
        </w:rPr>
        <w:t xml:space="preserve">The candidates admitted in the NRI quota are required to remit the prescribed </w:t>
      </w:r>
      <w:r w:rsidRPr="003C7DBF">
        <w:rPr>
          <w:rFonts w:ascii="Times New Roman" w:eastAsia="Times New Roman" w:hAnsi="Times New Roman" w:cs="Times New Roman"/>
          <w:sz w:val="24"/>
          <w:szCs w:val="24"/>
          <w:highlight w:val="white"/>
        </w:rPr>
        <w:t xml:space="preserve">fee and deposit as per the mode and time specified by the Director of IHRD, and the Principal of the Engineering College concerned. The refundable deposits collected from the NRI students shall </w:t>
      </w:r>
      <w:r w:rsidRPr="003C7DBF">
        <w:rPr>
          <w:rFonts w:ascii="Times New Roman" w:eastAsia="Times New Roman" w:hAnsi="Times New Roman" w:cs="Times New Roman"/>
          <w:sz w:val="24"/>
          <w:szCs w:val="24"/>
        </w:rPr>
        <w:t xml:space="preserve">be refunded without interest on completion of 4 years or completion of the course whichever is later. The date of remittance of the deposit in the colleges </w:t>
      </w:r>
      <w:r w:rsidRPr="003C7DBF">
        <w:rPr>
          <w:rFonts w:ascii="Times New Roman" w:eastAsia="Times New Roman" w:hAnsi="Times New Roman" w:cs="Times New Roman"/>
          <w:sz w:val="24"/>
          <w:szCs w:val="24"/>
          <w:highlight w:val="white"/>
        </w:rPr>
        <w:t xml:space="preserve">shall </w:t>
      </w:r>
      <w:r w:rsidRPr="003C7DBF">
        <w:rPr>
          <w:rFonts w:ascii="Times New Roman" w:eastAsia="Times New Roman" w:hAnsi="Times New Roman" w:cs="Times New Roman"/>
          <w:sz w:val="24"/>
          <w:szCs w:val="24"/>
        </w:rPr>
        <w:t xml:space="preserve">be considered for calculation of 4 years for the </w:t>
      </w:r>
      <w:r w:rsidRPr="003C7DBF">
        <w:rPr>
          <w:rFonts w:ascii="Times New Roman" w:eastAsia="Times New Roman" w:hAnsi="Times New Roman" w:cs="Times New Roman"/>
          <w:sz w:val="24"/>
          <w:szCs w:val="24"/>
          <w:highlight w:val="white"/>
        </w:rPr>
        <w:t>refund of the deposit.</w:t>
      </w:r>
    </w:p>
    <w:p w14:paraId="64BDFF55" w14:textId="77777777" w:rsidR="00E6315C" w:rsidRPr="003C7DBF" w:rsidRDefault="00D37400">
      <w:pPr>
        <w:pStyle w:val="Normal1"/>
        <w:numPr>
          <w:ilvl w:val="0"/>
          <w:numId w:val="2"/>
        </w:numPr>
        <w:shd w:val="clear" w:color="auto" w:fill="FFFFFF"/>
        <w:spacing w:line="360" w:lineRule="auto"/>
        <w:ind w:right="4"/>
        <w:jc w:val="both"/>
        <w:rPr>
          <w:rFonts w:ascii="Times New Roman" w:eastAsia="Times New Roman" w:hAnsi="Times New Roman" w:cs="Times New Roman"/>
          <w:b/>
          <w:color w:val="00000A"/>
          <w:sz w:val="24"/>
          <w:szCs w:val="24"/>
        </w:rPr>
      </w:pPr>
      <w:r w:rsidRPr="003C7DBF">
        <w:rPr>
          <w:rFonts w:ascii="Times New Roman" w:eastAsia="Times New Roman" w:hAnsi="Times New Roman" w:cs="Times New Roman"/>
          <w:sz w:val="24"/>
          <w:szCs w:val="24"/>
        </w:rPr>
        <w:t>In addition to Para 2 above, the candidates will be required to remit the University fee, Affiliation fee, PTA fee etc. as per instructions from the Head of institutions from time to time.</w:t>
      </w:r>
    </w:p>
    <w:p w14:paraId="67F95225" w14:textId="31DB8AF6" w:rsidR="00E6315C" w:rsidRPr="003C7DBF" w:rsidRDefault="00D37400">
      <w:pPr>
        <w:pStyle w:val="Normal1"/>
        <w:numPr>
          <w:ilvl w:val="0"/>
          <w:numId w:val="2"/>
        </w:numPr>
        <w:shd w:val="clear" w:color="auto" w:fill="FFFFFF"/>
        <w:spacing w:after="120" w:line="360" w:lineRule="auto"/>
        <w:ind w:right="4"/>
        <w:jc w:val="both"/>
        <w:rPr>
          <w:rFonts w:ascii="Times New Roman" w:eastAsia="Times New Roman" w:hAnsi="Times New Roman" w:cs="Times New Roman"/>
          <w:b/>
          <w:color w:val="00000A"/>
          <w:sz w:val="24"/>
          <w:szCs w:val="24"/>
        </w:rPr>
      </w:pPr>
      <w:r w:rsidRPr="003C7DBF">
        <w:rPr>
          <w:rFonts w:ascii="Times New Roman" w:eastAsia="Times New Roman" w:hAnsi="Times New Roman" w:cs="Times New Roman"/>
          <w:sz w:val="24"/>
          <w:szCs w:val="24"/>
          <w:highlight w:val="white"/>
        </w:rPr>
        <w:t xml:space="preserve">If any student, who gets admission under NRI quota in any one of the Engineering Colleges under IHRD, decides to  discontinue his/her study, he/she will be issued TC only as per the conditions specified in the G.O.(Rt)no.77/2019/ </w:t>
      </w:r>
      <w:proofErr w:type="spellStart"/>
      <w:r w:rsidRPr="003C7DBF">
        <w:rPr>
          <w:rFonts w:ascii="Times New Roman" w:eastAsia="Times New Roman" w:hAnsi="Times New Roman" w:cs="Times New Roman"/>
          <w:sz w:val="24"/>
          <w:szCs w:val="24"/>
          <w:highlight w:val="white"/>
        </w:rPr>
        <w:t>H.Edn</w:t>
      </w:r>
      <w:proofErr w:type="spellEnd"/>
      <w:r w:rsidRPr="003C7DBF">
        <w:rPr>
          <w:rFonts w:ascii="Times New Roman" w:eastAsia="Times New Roman" w:hAnsi="Times New Roman" w:cs="Times New Roman"/>
          <w:sz w:val="24"/>
          <w:szCs w:val="24"/>
          <w:highlight w:val="white"/>
        </w:rPr>
        <w:t xml:space="preserve"> dated 18-01-2019  i.e., If a student withdraws before the commencement of the Course, the entire fee collected from the student, after a deduction of the processing fee Rs.1,000/ - (Rupees One thousand only), will be refunded by the College. If a student leaves after joining the Course and if the vacated seat is subsequently filled by another student on or before the </w:t>
      </w:r>
      <w:r w:rsidRPr="003C7DBF">
        <w:rPr>
          <w:rFonts w:ascii="Times New Roman" w:eastAsia="Times New Roman" w:hAnsi="Times New Roman" w:cs="Times New Roman"/>
          <w:sz w:val="24"/>
          <w:szCs w:val="24"/>
          <w:highlight w:val="white"/>
        </w:rPr>
        <w:lastRenderedPageBreak/>
        <w:t xml:space="preserve">last date of admission, the College will refund the fee collected after deducting the processing fee of Rs. 1,000/ </w:t>
      </w:r>
      <w:proofErr w:type="gramStart"/>
      <w:r w:rsidRPr="003C7DBF">
        <w:rPr>
          <w:rFonts w:ascii="Times New Roman" w:eastAsia="Times New Roman" w:hAnsi="Times New Roman" w:cs="Times New Roman"/>
          <w:sz w:val="24"/>
          <w:szCs w:val="24"/>
          <w:highlight w:val="white"/>
        </w:rPr>
        <w:t>-(</w:t>
      </w:r>
      <w:proofErr w:type="gramEnd"/>
      <w:r w:rsidRPr="003C7DBF">
        <w:rPr>
          <w:rFonts w:ascii="Times New Roman" w:eastAsia="Times New Roman" w:hAnsi="Times New Roman" w:cs="Times New Roman"/>
          <w:sz w:val="24"/>
          <w:szCs w:val="24"/>
          <w:highlight w:val="white"/>
        </w:rPr>
        <w:t xml:space="preserve">Rupees One thousand only). Proportionate deductions of monthly fee and hostel rent will also be </w:t>
      </w:r>
      <w:proofErr w:type="gramStart"/>
      <w:r w:rsidRPr="003C7DBF">
        <w:rPr>
          <w:rFonts w:ascii="Times New Roman" w:eastAsia="Times New Roman" w:hAnsi="Times New Roman" w:cs="Times New Roman"/>
          <w:sz w:val="24"/>
          <w:szCs w:val="24"/>
          <w:highlight w:val="white"/>
        </w:rPr>
        <w:t>effected</w:t>
      </w:r>
      <w:proofErr w:type="gramEnd"/>
      <w:r w:rsidRPr="003C7DBF">
        <w:rPr>
          <w:rFonts w:ascii="Times New Roman" w:eastAsia="Times New Roman" w:hAnsi="Times New Roman" w:cs="Times New Roman"/>
          <w:sz w:val="24"/>
          <w:szCs w:val="24"/>
          <w:highlight w:val="white"/>
        </w:rPr>
        <w:t xml:space="preserve"> if applicable. In case the vacated seat is not filled, the candidate is eligible to get the refund of the security deposit only. All such refunds will be processed only after closure of the admissions for 202</w:t>
      </w:r>
      <w:r w:rsidR="00A15F7F" w:rsidRPr="003C7DBF">
        <w:rPr>
          <w:rFonts w:ascii="Times New Roman" w:eastAsia="Times New Roman" w:hAnsi="Times New Roman" w:cs="Times New Roman"/>
          <w:sz w:val="24"/>
          <w:szCs w:val="24"/>
          <w:highlight w:val="white"/>
        </w:rPr>
        <w:t>4</w:t>
      </w:r>
      <w:r w:rsidRPr="003C7DBF">
        <w:rPr>
          <w:rFonts w:ascii="Times New Roman" w:eastAsia="Times New Roman" w:hAnsi="Times New Roman" w:cs="Times New Roman"/>
          <w:sz w:val="24"/>
          <w:szCs w:val="24"/>
          <w:highlight w:val="white"/>
        </w:rPr>
        <w:t>-202</w:t>
      </w:r>
      <w:r w:rsidR="00A15F7F" w:rsidRPr="003C7DBF">
        <w:rPr>
          <w:rFonts w:ascii="Times New Roman" w:eastAsia="Times New Roman" w:hAnsi="Times New Roman" w:cs="Times New Roman"/>
          <w:sz w:val="24"/>
          <w:szCs w:val="24"/>
          <w:highlight w:val="white"/>
        </w:rPr>
        <w:t>5</w:t>
      </w:r>
      <w:r w:rsidRPr="003C7DBF">
        <w:rPr>
          <w:rFonts w:ascii="Times New Roman" w:eastAsia="Times New Roman" w:hAnsi="Times New Roman" w:cs="Times New Roman"/>
          <w:sz w:val="24"/>
          <w:szCs w:val="24"/>
          <w:highlight w:val="white"/>
        </w:rPr>
        <w:t>. If any candidate who is admitted in the NRI quota subsequently gets admission in any of the IHRD Engineering colleges through the counseling process of the Commissioner for Entrance Examinations or through spot admission, the fee paid for NRI quota seats will be adjusted towards the fee to be paid newly, after deducting the admission fee paid for NRI quota seats.</w:t>
      </w:r>
    </w:p>
    <w:p w14:paraId="62D1465B"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3" w:name="_xbdcsf49zq5r"/>
      <w:bookmarkEnd w:id="3"/>
      <w:r w:rsidRPr="003C7DBF">
        <w:rPr>
          <w:rFonts w:ascii="Times New Roman" w:hAnsi="Times New Roman" w:cs="Times New Roman"/>
          <w:b/>
          <w:bCs/>
          <w:sz w:val="24"/>
          <w:szCs w:val="24"/>
        </w:rPr>
        <w:t>IV</w:t>
      </w:r>
      <w:r w:rsidRPr="003C7DBF">
        <w:rPr>
          <w:rFonts w:ascii="Times New Roman" w:hAnsi="Times New Roman" w:cs="Times New Roman"/>
          <w:b/>
          <w:bCs/>
          <w:sz w:val="24"/>
          <w:szCs w:val="24"/>
        </w:rPr>
        <w:tab/>
        <w:t>Criteria of Eligibility for Admission</w:t>
      </w:r>
    </w:p>
    <w:p w14:paraId="11850700" w14:textId="77777777" w:rsidR="00E6315C" w:rsidRPr="003C7DBF" w:rsidRDefault="00D37400">
      <w:pPr>
        <w:pStyle w:val="Normal1"/>
        <w:spacing w:line="360" w:lineRule="auto"/>
        <w:ind w:left="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1.</w:t>
      </w:r>
      <w:r w:rsidRPr="003C7DBF">
        <w:rPr>
          <w:rFonts w:ascii="Times New Roman" w:eastAsia="Times New Roman" w:hAnsi="Times New Roman" w:cs="Times New Roman"/>
          <w:b/>
          <w:sz w:val="24"/>
          <w:szCs w:val="24"/>
        </w:rPr>
        <w:tab/>
        <w:t>Nativity:</w:t>
      </w:r>
    </w:p>
    <w:p w14:paraId="376A3ABB" w14:textId="77777777" w:rsidR="00E6315C" w:rsidRPr="003C7DBF" w:rsidRDefault="00D37400">
      <w:pPr>
        <w:pStyle w:val="Normal1"/>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Only Indian citizens and persons of Indian Origin (PIO)/ Overseas Citizen of India (OCI) are eligible for admission.</w:t>
      </w:r>
    </w:p>
    <w:p w14:paraId="015BE676" w14:textId="77777777" w:rsidR="00E6315C" w:rsidRPr="003C7DBF" w:rsidRDefault="00E6315C">
      <w:pPr>
        <w:pStyle w:val="Normal1"/>
        <w:spacing w:line="360" w:lineRule="auto"/>
        <w:ind w:left="720"/>
        <w:jc w:val="both"/>
        <w:rPr>
          <w:rFonts w:ascii="Times New Roman" w:eastAsia="Times New Roman" w:hAnsi="Times New Roman" w:cs="Times New Roman"/>
          <w:sz w:val="24"/>
          <w:szCs w:val="24"/>
        </w:rPr>
      </w:pPr>
    </w:p>
    <w:p w14:paraId="3DA4FE21" w14:textId="77777777" w:rsidR="00E6315C" w:rsidRPr="003C7DBF" w:rsidRDefault="00D37400">
      <w:pPr>
        <w:pStyle w:val="Normal1"/>
        <w:spacing w:line="360" w:lineRule="auto"/>
        <w:ind w:left="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2.</w:t>
      </w:r>
      <w:r w:rsidRPr="003C7DBF">
        <w:rPr>
          <w:rFonts w:ascii="Times New Roman" w:eastAsia="Times New Roman" w:hAnsi="Times New Roman" w:cs="Times New Roman"/>
          <w:b/>
          <w:sz w:val="24"/>
          <w:szCs w:val="24"/>
        </w:rPr>
        <w:tab/>
        <w:t>Academic Eligibility:</w:t>
      </w:r>
    </w:p>
    <w:p w14:paraId="7DB619D8" w14:textId="7214ABBD" w:rsidR="00E6315C" w:rsidRPr="003C7DBF" w:rsidRDefault="00D37400">
      <w:pPr>
        <w:pStyle w:val="Normal1"/>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Candidates who have passed Higher Secondary Examination, Kerala or Examinations recognized as equivalent thereof, with 45% marks in Mathematics, Physics &amp; Chemistry put together (or equivalent subjects specified in prospectus of KEAM-202</w:t>
      </w:r>
      <w:r w:rsidR="00B868DC" w:rsidRPr="003C7DBF">
        <w:rPr>
          <w:rFonts w:ascii="Times New Roman" w:eastAsia="Times New Roman" w:hAnsi="Times New Roman" w:cs="Times New Roman"/>
          <w:sz w:val="24"/>
          <w:szCs w:val="24"/>
        </w:rPr>
        <w:t>4</w:t>
      </w:r>
      <w:r w:rsidRPr="003C7DBF">
        <w:rPr>
          <w:rFonts w:ascii="Times New Roman" w:eastAsia="Times New Roman" w:hAnsi="Times New Roman" w:cs="Times New Roman"/>
          <w:sz w:val="24"/>
          <w:szCs w:val="24"/>
        </w:rPr>
        <w:t>) are eligible for admission under NRI seats in Engineering Colleges under IHRD. The Scheduled Castes and Scheduled Tribes candidates need only a pass in the qualifying examination.</w:t>
      </w:r>
    </w:p>
    <w:p w14:paraId="4E0A6150" w14:textId="77777777" w:rsidR="00E6315C" w:rsidRPr="003C7DBF" w:rsidRDefault="00E6315C">
      <w:pPr>
        <w:pStyle w:val="Normal1"/>
        <w:spacing w:line="360" w:lineRule="auto"/>
        <w:ind w:left="720"/>
        <w:jc w:val="both"/>
        <w:rPr>
          <w:rFonts w:ascii="Times New Roman" w:eastAsia="Times New Roman" w:hAnsi="Times New Roman" w:cs="Times New Roman"/>
          <w:sz w:val="24"/>
          <w:szCs w:val="24"/>
        </w:rPr>
      </w:pPr>
    </w:p>
    <w:p w14:paraId="7F441EFD" w14:textId="77777777" w:rsidR="00E6315C" w:rsidRPr="003C7DBF" w:rsidRDefault="00D37400">
      <w:pPr>
        <w:pStyle w:val="Normal1"/>
        <w:spacing w:line="360" w:lineRule="auto"/>
        <w:ind w:left="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3.</w:t>
      </w:r>
      <w:r w:rsidRPr="003C7DBF">
        <w:rPr>
          <w:rFonts w:ascii="Times New Roman" w:eastAsia="Times New Roman" w:hAnsi="Times New Roman" w:cs="Times New Roman"/>
          <w:b/>
          <w:sz w:val="24"/>
          <w:szCs w:val="24"/>
        </w:rPr>
        <w:tab/>
        <w:t>Age:</w:t>
      </w:r>
    </w:p>
    <w:p w14:paraId="7365C372" w14:textId="77777777" w:rsidR="00E6315C" w:rsidRPr="003C7DBF" w:rsidRDefault="00D37400">
      <w:pPr>
        <w:pStyle w:val="Normal1"/>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Applicants should complete 17 years of age as on 31-12-2024. No relaxation in the minimum age will be allowed.</w:t>
      </w:r>
    </w:p>
    <w:p w14:paraId="2207F037" w14:textId="77777777" w:rsidR="00E6315C" w:rsidRPr="003C7DBF" w:rsidRDefault="00E6315C">
      <w:pPr>
        <w:pStyle w:val="Normal1"/>
        <w:spacing w:line="360" w:lineRule="auto"/>
        <w:ind w:left="720"/>
        <w:jc w:val="both"/>
        <w:rPr>
          <w:rFonts w:ascii="Times New Roman" w:eastAsia="Times New Roman" w:hAnsi="Times New Roman" w:cs="Times New Roman"/>
          <w:sz w:val="24"/>
          <w:szCs w:val="24"/>
        </w:rPr>
      </w:pPr>
    </w:p>
    <w:p w14:paraId="259734F1" w14:textId="77777777" w:rsidR="00E6315C" w:rsidRPr="003C7DBF" w:rsidRDefault="00D37400">
      <w:pPr>
        <w:pStyle w:val="Normal1"/>
        <w:spacing w:line="360" w:lineRule="auto"/>
        <w:ind w:left="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4.</w:t>
      </w:r>
      <w:r w:rsidRPr="003C7DBF">
        <w:rPr>
          <w:rFonts w:ascii="Times New Roman" w:eastAsia="Times New Roman" w:hAnsi="Times New Roman" w:cs="Times New Roman"/>
          <w:b/>
          <w:sz w:val="24"/>
          <w:szCs w:val="24"/>
        </w:rPr>
        <w:tab/>
        <w:t>Other eligibility criteria:</w:t>
      </w:r>
    </w:p>
    <w:p w14:paraId="34D6B58D" w14:textId="05ACE19A" w:rsidR="00E6315C" w:rsidRPr="003C7DBF" w:rsidRDefault="00D37400">
      <w:pPr>
        <w:pStyle w:val="Normal1"/>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The candidates seeking admission to </w:t>
      </w:r>
      <w:proofErr w:type="spellStart"/>
      <w:proofErr w:type="gramStart"/>
      <w:r w:rsidRPr="003C7DBF">
        <w:rPr>
          <w:rFonts w:ascii="Times New Roman" w:eastAsia="Times New Roman" w:hAnsi="Times New Roman" w:cs="Times New Roman"/>
          <w:sz w:val="24"/>
          <w:szCs w:val="24"/>
        </w:rPr>
        <w:t>B.Tech</w:t>
      </w:r>
      <w:proofErr w:type="spellEnd"/>
      <w:proofErr w:type="gramEnd"/>
      <w:r w:rsidRPr="003C7DBF">
        <w:rPr>
          <w:rFonts w:ascii="Times New Roman" w:eastAsia="Times New Roman" w:hAnsi="Times New Roman" w:cs="Times New Roman"/>
          <w:sz w:val="24"/>
          <w:szCs w:val="24"/>
        </w:rPr>
        <w:t xml:space="preserve"> NRI seats should be a child/ward/ dependent of an NRI and should enclose a declaration from the NRI {form enclosed in section </w:t>
      </w:r>
      <w:r w:rsidRPr="003C7DBF">
        <w:rPr>
          <w:rFonts w:ascii="Times New Roman" w:eastAsia="Times New Roman" w:hAnsi="Times New Roman" w:cs="Times New Roman"/>
          <w:b/>
          <w:sz w:val="24"/>
          <w:szCs w:val="24"/>
          <w:highlight w:val="white"/>
        </w:rPr>
        <w:t>VIII (7)</w:t>
      </w:r>
      <w:r w:rsidRPr="003C7DBF">
        <w:rPr>
          <w:rFonts w:ascii="Times New Roman" w:eastAsia="Times New Roman" w:hAnsi="Times New Roman" w:cs="Times New Roman"/>
          <w:sz w:val="24"/>
          <w:szCs w:val="24"/>
        </w:rPr>
        <w:t>} along with the prospectus.</w:t>
      </w:r>
    </w:p>
    <w:p w14:paraId="2BFFBE50" w14:textId="77777777" w:rsidR="00E6315C" w:rsidRPr="003C7DBF" w:rsidRDefault="00D37400">
      <w:pPr>
        <w:pStyle w:val="Heading1"/>
        <w:spacing w:line="360" w:lineRule="auto"/>
        <w:rPr>
          <w:rFonts w:ascii="Times New Roman" w:hAnsi="Times New Roman" w:cs="Times New Roman"/>
          <w:b/>
          <w:bCs/>
          <w:sz w:val="24"/>
          <w:szCs w:val="24"/>
        </w:rPr>
      </w:pPr>
      <w:bookmarkStart w:id="4" w:name="_f0sq4i11qq5d"/>
      <w:bookmarkEnd w:id="4"/>
      <w:r w:rsidRPr="003C7DBF">
        <w:rPr>
          <w:rFonts w:ascii="Times New Roman" w:hAnsi="Times New Roman" w:cs="Times New Roman"/>
          <w:b/>
          <w:bCs/>
          <w:sz w:val="24"/>
          <w:szCs w:val="24"/>
        </w:rPr>
        <w:lastRenderedPageBreak/>
        <w:t>V</w:t>
      </w:r>
      <w:r w:rsidRPr="003C7DBF">
        <w:rPr>
          <w:rFonts w:ascii="Times New Roman" w:hAnsi="Times New Roman" w:cs="Times New Roman"/>
          <w:b/>
          <w:bCs/>
          <w:sz w:val="24"/>
          <w:szCs w:val="24"/>
        </w:rPr>
        <w:tab/>
        <w:t>Application Form</w:t>
      </w:r>
    </w:p>
    <w:p w14:paraId="0D34BF9C" w14:textId="1FCFBA2E" w:rsidR="00E6315C" w:rsidRPr="003C7DBF" w:rsidRDefault="00D37400">
      <w:pPr>
        <w:pStyle w:val="Normal1"/>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Application form for admission to </w:t>
      </w:r>
      <w:proofErr w:type="spellStart"/>
      <w:proofErr w:type="gramStart"/>
      <w:r w:rsidRPr="003C7DBF">
        <w:rPr>
          <w:rFonts w:ascii="Times New Roman" w:eastAsia="Times New Roman" w:hAnsi="Times New Roman" w:cs="Times New Roman"/>
          <w:sz w:val="24"/>
          <w:szCs w:val="24"/>
        </w:rPr>
        <w:t>B.Tech</w:t>
      </w:r>
      <w:proofErr w:type="spellEnd"/>
      <w:proofErr w:type="gramEnd"/>
      <w:r w:rsidRPr="003C7DBF">
        <w:rPr>
          <w:rFonts w:ascii="Times New Roman" w:eastAsia="Times New Roman" w:hAnsi="Times New Roman" w:cs="Times New Roman"/>
          <w:sz w:val="24"/>
          <w:szCs w:val="24"/>
        </w:rPr>
        <w:t xml:space="preserve"> courses against NRI seats is to be completed online through the website/portal (</w:t>
      </w:r>
      <w:hyperlink r:id="rId16">
        <w:r w:rsidRPr="003C7DBF">
          <w:rPr>
            <w:rStyle w:val="Hyperlink"/>
            <w:rFonts w:ascii="Times New Roman" w:eastAsia="Times New Roman" w:hAnsi="Times New Roman" w:cs="Times New Roman"/>
            <w:i/>
            <w:sz w:val="24"/>
            <w:szCs w:val="24"/>
          </w:rPr>
          <w:t>www.ihrdonline.org/ihrdnri</w:t>
        </w:r>
      </w:hyperlink>
      <w:r w:rsidRPr="003C7DBF">
        <w:rPr>
          <w:rFonts w:ascii="Times New Roman" w:eastAsia="Times New Roman" w:hAnsi="Times New Roman" w:cs="Times New Roman"/>
          <w:sz w:val="24"/>
          <w:szCs w:val="24"/>
        </w:rPr>
        <w:t>), available in from the official website of the Colleges  concerned. (</w:t>
      </w:r>
      <w:r w:rsidRPr="003C7DBF">
        <w:rPr>
          <w:rFonts w:ascii="Times New Roman" w:eastAsia="Times New Roman" w:hAnsi="Times New Roman" w:cs="Times New Roman"/>
          <w:i/>
          <w:sz w:val="24"/>
          <w:szCs w:val="24"/>
        </w:rPr>
        <w:t xml:space="preserve">Please see </w:t>
      </w:r>
      <w:r w:rsidR="00317CC9" w:rsidRPr="003C7DBF">
        <w:rPr>
          <w:rFonts w:ascii="Times New Roman" w:eastAsia="Times New Roman" w:hAnsi="Times New Roman" w:cs="Times New Roman"/>
          <w:i/>
          <w:sz w:val="24"/>
          <w:szCs w:val="24"/>
        </w:rPr>
        <w:t>Section</w:t>
      </w:r>
      <w:r w:rsidRPr="003C7DBF">
        <w:rPr>
          <w:rFonts w:ascii="Times New Roman" w:eastAsia="Times New Roman" w:hAnsi="Times New Roman" w:cs="Times New Roman"/>
          <w:i/>
          <w:sz w:val="24"/>
          <w:szCs w:val="24"/>
        </w:rPr>
        <w:t xml:space="preserve"> II of this Prospectus for website address</w:t>
      </w:r>
      <w:r w:rsidRPr="003C7DBF">
        <w:rPr>
          <w:rFonts w:ascii="Times New Roman" w:eastAsia="Times New Roman" w:hAnsi="Times New Roman" w:cs="Times New Roman"/>
          <w:sz w:val="24"/>
          <w:szCs w:val="24"/>
        </w:rPr>
        <w:t xml:space="preserve">). </w:t>
      </w:r>
      <w:r w:rsidRPr="003C7DBF">
        <w:rPr>
          <w:rFonts w:ascii="Times New Roman" w:eastAsia="Times New Roman" w:hAnsi="Times New Roman" w:cs="Times New Roman"/>
          <w:b/>
          <w:sz w:val="24"/>
          <w:szCs w:val="24"/>
          <w:u w:val="single"/>
        </w:rPr>
        <w:t xml:space="preserve">Separate applications should be submitted for seeking admission to each Engineering colleges under IHRD. </w:t>
      </w:r>
      <w:r w:rsidRPr="003C7DBF">
        <w:rPr>
          <w:rFonts w:ascii="Times New Roman" w:eastAsia="Times New Roman" w:hAnsi="Times New Roman" w:cs="Times New Roman"/>
          <w:sz w:val="24"/>
          <w:szCs w:val="24"/>
        </w:rPr>
        <w:t xml:space="preserve">The print out of the online application along with required application fee and documents are to be submitted to the </w:t>
      </w:r>
      <w:r w:rsidR="003C7DBF" w:rsidRPr="003C7DBF">
        <w:rPr>
          <w:rFonts w:ascii="Times New Roman" w:eastAsia="Times New Roman" w:hAnsi="Times New Roman" w:cs="Times New Roman"/>
          <w:sz w:val="24"/>
          <w:szCs w:val="24"/>
        </w:rPr>
        <w:t>principal</w:t>
      </w:r>
      <w:r w:rsidRPr="003C7DBF">
        <w:rPr>
          <w:rFonts w:ascii="Times New Roman" w:eastAsia="Times New Roman" w:hAnsi="Times New Roman" w:cs="Times New Roman"/>
          <w:sz w:val="24"/>
          <w:szCs w:val="24"/>
        </w:rPr>
        <w:t xml:space="preserve"> of </w:t>
      </w:r>
      <w:r w:rsidRPr="003C7DBF">
        <w:rPr>
          <w:rFonts w:ascii="Times New Roman" w:eastAsia="Times New Roman" w:hAnsi="Times New Roman" w:cs="Times New Roman"/>
          <w:sz w:val="24"/>
          <w:szCs w:val="24"/>
          <w:highlight w:val="white"/>
        </w:rPr>
        <w:t>colleges concerned,</w:t>
      </w:r>
      <w:r w:rsidRPr="003C7DBF">
        <w:rPr>
          <w:rFonts w:ascii="Times New Roman" w:eastAsia="Times New Roman" w:hAnsi="Times New Roman" w:cs="Times New Roman"/>
          <w:sz w:val="24"/>
          <w:szCs w:val="24"/>
        </w:rPr>
        <w:t xml:space="preserve"> strictly following the time schedule.</w:t>
      </w:r>
    </w:p>
    <w:p w14:paraId="3BA76E28"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5" w:name="_plz3hrfg7hhj"/>
      <w:bookmarkEnd w:id="5"/>
      <w:r w:rsidRPr="003C7DBF">
        <w:rPr>
          <w:rFonts w:ascii="Times New Roman" w:hAnsi="Times New Roman" w:cs="Times New Roman"/>
          <w:b/>
          <w:bCs/>
          <w:sz w:val="24"/>
          <w:szCs w:val="24"/>
        </w:rPr>
        <w:t>VI</w:t>
      </w:r>
      <w:r w:rsidRPr="003C7DBF">
        <w:rPr>
          <w:rFonts w:ascii="Times New Roman" w:hAnsi="Times New Roman" w:cs="Times New Roman"/>
          <w:b/>
          <w:bCs/>
          <w:sz w:val="24"/>
          <w:szCs w:val="24"/>
        </w:rPr>
        <w:tab/>
        <w:t>Registration Fee:</w:t>
      </w:r>
    </w:p>
    <w:p w14:paraId="2139CDFF" w14:textId="6172BA3E" w:rsidR="00E6315C" w:rsidRPr="003C7DBF" w:rsidRDefault="00D37400">
      <w:pPr>
        <w:pStyle w:val="Normal1"/>
        <w:shd w:val="clear" w:color="auto" w:fill="FFFFFF"/>
        <w:spacing w:line="360" w:lineRule="auto"/>
        <w:ind w:left="72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highlight w:val="white"/>
        </w:rPr>
        <w:t>The Registration fee for all candidates will be Rs 1000/-.</w:t>
      </w:r>
      <w:r w:rsidRPr="003C7DBF">
        <w:rPr>
          <w:rFonts w:ascii="Times New Roman" w:eastAsia="Times New Roman" w:hAnsi="Times New Roman" w:cs="Times New Roman"/>
          <w:sz w:val="24"/>
          <w:szCs w:val="24"/>
          <w:highlight w:val="white"/>
        </w:rPr>
        <w:t>  No fee concession shall be allowed to SC/ST/SEBC/OBC candidates.</w:t>
      </w:r>
      <w:r w:rsidRPr="003C7DBF">
        <w:rPr>
          <w:rFonts w:ascii="Times New Roman" w:eastAsia="Times New Roman" w:hAnsi="Times New Roman" w:cs="Times New Roman"/>
          <w:sz w:val="24"/>
          <w:szCs w:val="24"/>
        </w:rPr>
        <w:t xml:space="preserve"> Registration fee can be paid in the bank account of respective Engineering colleges given in </w:t>
      </w:r>
      <w:r w:rsidR="00B868DC" w:rsidRPr="003C7DBF">
        <w:rPr>
          <w:rFonts w:ascii="Times New Roman" w:eastAsia="Times New Roman" w:hAnsi="Times New Roman" w:cs="Times New Roman"/>
          <w:sz w:val="24"/>
          <w:szCs w:val="24"/>
        </w:rPr>
        <w:t>Section</w:t>
      </w:r>
      <w:r w:rsidRPr="003C7DBF">
        <w:rPr>
          <w:rFonts w:ascii="Times New Roman" w:eastAsia="Times New Roman" w:hAnsi="Times New Roman" w:cs="Times New Roman"/>
          <w:sz w:val="24"/>
          <w:szCs w:val="24"/>
        </w:rPr>
        <w:t xml:space="preserve"> II or by Demand Draft (DD) drawn on a Nationalized/Scheduled Bank, in </w:t>
      </w:r>
      <w:proofErr w:type="spellStart"/>
      <w:r w:rsidRPr="003C7DBF">
        <w:rPr>
          <w:rFonts w:ascii="Times New Roman" w:eastAsia="Times New Roman" w:hAnsi="Times New Roman" w:cs="Times New Roman"/>
          <w:sz w:val="24"/>
          <w:szCs w:val="24"/>
        </w:rPr>
        <w:t>favour</w:t>
      </w:r>
      <w:proofErr w:type="spellEnd"/>
      <w:r w:rsidRPr="003C7DBF">
        <w:rPr>
          <w:rFonts w:ascii="Times New Roman" w:eastAsia="Times New Roman" w:hAnsi="Times New Roman" w:cs="Times New Roman"/>
          <w:sz w:val="24"/>
          <w:szCs w:val="24"/>
        </w:rPr>
        <w:t xml:space="preserve"> of the Principal of the Engineering College concerned where the applicant desires admission, payable at the place of the college.</w:t>
      </w:r>
      <w:r w:rsidRPr="003C7DBF">
        <w:rPr>
          <w:rFonts w:ascii="Times New Roman" w:eastAsia="Times New Roman" w:hAnsi="Times New Roman" w:cs="Times New Roman"/>
          <w:sz w:val="24"/>
          <w:szCs w:val="24"/>
          <w:highlight w:val="white"/>
        </w:rPr>
        <w:t xml:space="preserve">  </w:t>
      </w:r>
      <w:r w:rsidR="00103E76">
        <w:rPr>
          <w:rFonts w:ascii="Times New Roman" w:eastAsia="Times New Roman" w:hAnsi="Times New Roman" w:cs="Times New Roman"/>
          <w:sz w:val="24"/>
          <w:szCs w:val="24"/>
          <w:highlight w:val="white"/>
        </w:rPr>
        <w:t>Registration</w:t>
      </w:r>
      <w:r w:rsidRPr="003C7DBF">
        <w:rPr>
          <w:rFonts w:ascii="Times New Roman" w:eastAsia="Times New Roman" w:hAnsi="Times New Roman" w:cs="Times New Roman"/>
          <w:sz w:val="24"/>
          <w:szCs w:val="24"/>
          <w:highlight w:val="white"/>
        </w:rPr>
        <w:t xml:space="preserve"> fee once remitted shall not be refunded under any circumstances. Applications that are not accompanied by the proof </w:t>
      </w:r>
      <w:r w:rsidR="003C7DBF" w:rsidRPr="003C7DBF">
        <w:rPr>
          <w:rFonts w:ascii="Times New Roman" w:eastAsia="Times New Roman" w:hAnsi="Times New Roman" w:cs="Times New Roman"/>
          <w:sz w:val="24"/>
          <w:szCs w:val="24"/>
          <w:highlight w:val="white"/>
        </w:rPr>
        <w:t>of fee</w:t>
      </w:r>
      <w:r w:rsidRPr="003C7DBF">
        <w:rPr>
          <w:rFonts w:ascii="Times New Roman" w:eastAsia="Times New Roman" w:hAnsi="Times New Roman" w:cs="Times New Roman"/>
          <w:sz w:val="24"/>
          <w:szCs w:val="24"/>
          <w:highlight w:val="white"/>
        </w:rPr>
        <w:t xml:space="preserve"> payment, will be summarily rejected.</w:t>
      </w:r>
    </w:p>
    <w:p w14:paraId="41A084D5"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6" w:name="_twvgh67206a9"/>
      <w:bookmarkEnd w:id="6"/>
      <w:r w:rsidRPr="003C7DBF">
        <w:rPr>
          <w:rFonts w:ascii="Times New Roman" w:hAnsi="Times New Roman" w:cs="Times New Roman"/>
          <w:b/>
          <w:bCs/>
          <w:sz w:val="24"/>
          <w:szCs w:val="24"/>
        </w:rPr>
        <w:t>VII</w:t>
      </w:r>
      <w:r w:rsidRPr="003C7DBF">
        <w:rPr>
          <w:rFonts w:ascii="Times New Roman" w:hAnsi="Times New Roman" w:cs="Times New Roman"/>
          <w:b/>
          <w:bCs/>
          <w:sz w:val="24"/>
          <w:szCs w:val="24"/>
        </w:rPr>
        <w:tab/>
        <w:t>Submission of Application.</w:t>
      </w:r>
    </w:p>
    <w:p w14:paraId="4614A703" w14:textId="77777777" w:rsidR="00E6315C" w:rsidRPr="003C7DBF" w:rsidRDefault="00D37400">
      <w:pPr>
        <w:pStyle w:val="Normal1"/>
        <w:shd w:val="clear" w:color="auto" w:fill="FFFFFF"/>
        <w:spacing w:line="360" w:lineRule="auto"/>
        <w:ind w:left="720"/>
        <w:jc w:val="both"/>
        <w:rPr>
          <w:rFonts w:ascii="Times New Roman" w:hAnsi="Times New Roman" w:cs="Times New Roman"/>
          <w:sz w:val="24"/>
          <w:szCs w:val="24"/>
        </w:rPr>
      </w:pPr>
      <w:r w:rsidRPr="003C7DBF">
        <w:rPr>
          <w:rFonts w:ascii="Times New Roman" w:eastAsia="Times New Roman" w:hAnsi="Times New Roman" w:cs="Times New Roman"/>
          <w:sz w:val="24"/>
          <w:szCs w:val="24"/>
          <w:highlight w:val="white"/>
        </w:rPr>
        <w:t>The print out of the completed online application along with the proof of payment of the application fee and all supporting documents shall be submitted to the Principal of Engineering Colleges concerned (Please see section II, for the communication addresses of the Engineering Colleges) before the stipulated time limit. Applications will be considered only if the applicant has furnished the relevant certificates prescribed in this Prospectus. Under any circumstances, IHRD will not be responsible for non-receipt / late receipt of applications. Late and incomplete applications / applications not in the prescribed form / applications without supporting documents and application fee will be summarily rejected.</w:t>
      </w:r>
    </w:p>
    <w:p w14:paraId="2157EA72" w14:textId="2B3088B0" w:rsidR="00E6315C" w:rsidRPr="003C7DBF" w:rsidRDefault="00D37400">
      <w:pPr>
        <w:pStyle w:val="Heading1"/>
        <w:spacing w:line="360" w:lineRule="auto"/>
        <w:jc w:val="both"/>
        <w:rPr>
          <w:rFonts w:ascii="Times New Roman" w:hAnsi="Times New Roman" w:cs="Times New Roman"/>
          <w:b/>
          <w:bCs/>
          <w:sz w:val="24"/>
          <w:szCs w:val="24"/>
        </w:rPr>
      </w:pPr>
      <w:bookmarkStart w:id="7" w:name="_c7h7huj1zm5k"/>
      <w:bookmarkEnd w:id="7"/>
      <w:r w:rsidRPr="003C7DBF">
        <w:rPr>
          <w:rFonts w:ascii="Times New Roman" w:hAnsi="Times New Roman" w:cs="Times New Roman"/>
          <w:b/>
          <w:bCs/>
          <w:sz w:val="24"/>
          <w:szCs w:val="24"/>
        </w:rPr>
        <w:lastRenderedPageBreak/>
        <w:t>VIII</w:t>
      </w:r>
      <w:proofErr w:type="gramStart"/>
      <w:r w:rsidRPr="003C7DBF">
        <w:rPr>
          <w:rFonts w:ascii="Times New Roman" w:hAnsi="Times New Roman" w:cs="Times New Roman"/>
          <w:b/>
          <w:bCs/>
          <w:sz w:val="24"/>
          <w:szCs w:val="24"/>
        </w:rPr>
        <w:tab/>
      </w:r>
      <w:r w:rsidR="008F0E41" w:rsidRPr="003C7DBF">
        <w:rPr>
          <w:rFonts w:ascii="Times New Roman" w:hAnsi="Times New Roman" w:cs="Times New Roman"/>
          <w:b/>
          <w:bCs/>
          <w:sz w:val="24"/>
          <w:szCs w:val="24"/>
        </w:rPr>
        <w:t xml:space="preserve">  </w:t>
      </w:r>
      <w:r w:rsidRPr="003C7DBF">
        <w:rPr>
          <w:rFonts w:ascii="Times New Roman" w:hAnsi="Times New Roman" w:cs="Times New Roman"/>
          <w:b/>
          <w:bCs/>
          <w:sz w:val="24"/>
          <w:szCs w:val="24"/>
        </w:rPr>
        <w:t>Documents</w:t>
      </w:r>
      <w:proofErr w:type="gramEnd"/>
      <w:r w:rsidRPr="003C7DBF">
        <w:rPr>
          <w:rFonts w:ascii="Times New Roman" w:hAnsi="Times New Roman" w:cs="Times New Roman"/>
          <w:b/>
          <w:bCs/>
          <w:sz w:val="24"/>
          <w:szCs w:val="24"/>
        </w:rPr>
        <w:t xml:space="preserve"> to be submitted along with print out   of the online application.</w:t>
      </w:r>
    </w:p>
    <w:p w14:paraId="44C9CE69"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Nativity certificate (</w:t>
      </w:r>
      <w:r w:rsidRPr="003C7DBF">
        <w:rPr>
          <w:rFonts w:ascii="Times New Roman" w:eastAsia="Times New Roman" w:hAnsi="Times New Roman" w:cs="Times New Roman"/>
          <w:i/>
          <w:sz w:val="24"/>
          <w:szCs w:val="24"/>
        </w:rPr>
        <w:t>As per prospectus conditions issued by the CEE for admission to Professional courses, KEAM-2024</w:t>
      </w:r>
      <w:r w:rsidRPr="003C7DBF">
        <w:rPr>
          <w:rFonts w:ascii="Times New Roman" w:eastAsia="Times New Roman" w:hAnsi="Times New Roman" w:cs="Times New Roman"/>
          <w:sz w:val="24"/>
          <w:szCs w:val="24"/>
        </w:rPr>
        <w:t>).</w:t>
      </w:r>
    </w:p>
    <w:p w14:paraId="0D00786D"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Self-attested copy of the SSLC/equivalent certificate to prove the date of birth of the applicant.</w:t>
      </w:r>
    </w:p>
    <w:p w14:paraId="66189EC0"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Self-attested copy of the mark list of the qualifying examination.</w:t>
      </w:r>
    </w:p>
    <w:p w14:paraId="598F0B95"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Self-attested copy of relevant certificate obtained from competent authority as prescribed in Prospectus of KEAM-2024 and amendments thereof, to claim relaxation of marks if any. (</w:t>
      </w:r>
      <w:r w:rsidRPr="003C7DBF">
        <w:rPr>
          <w:rFonts w:ascii="Times New Roman" w:eastAsia="Times New Roman" w:hAnsi="Times New Roman" w:cs="Times New Roman"/>
          <w:i/>
          <w:sz w:val="24"/>
          <w:szCs w:val="24"/>
        </w:rPr>
        <w:t>Applicable for SC/ST, SEBC and PD candidates only</w:t>
      </w:r>
      <w:r w:rsidRPr="003C7DBF">
        <w:rPr>
          <w:rFonts w:ascii="Times New Roman" w:eastAsia="Times New Roman" w:hAnsi="Times New Roman" w:cs="Times New Roman"/>
          <w:sz w:val="24"/>
          <w:szCs w:val="24"/>
        </w:rPr>
        <w:t>).</w:t>
      </w:r>
    </w:p>
    <w:p w14:paraId="5FBC392E"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The details of online payment or Demand Draft for Rs. 1000/- as application registration fee.</w:t>
      </w:r>
      <w:r w:rsidRPr="003C7DBF">
        <w:rPr>
          <w:rFonts w:ascii="Times New Roman" w:eastAsia="Times New Roman" w:hAnsi="Times New Roman" w:cs="Times New Roman"/>
          <w:b/>
          <w:sz w:val="24"/>
          <w:szCs w:val="24"/>
        </w:rPr>
        <w:tab/>
      </w:r>
    </w:p>
    <w:p w14:paraId="52EA82AF" w14:textId="7777777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 xml:space="preserve">NRI Certificate: Attested copy of </w:t>
      </w:r>
      <w:r w:rsidRPr="003C7DBF">
        <w:rPr>
          <w:rFonts w:ascii="Times New Roman" w:eastAsia="Times New Roman" w:hAnsi="Times New Roman" w:cs="Times New Roman"/>
          <w:b/>
          <w:i/>
          <w:sz w:val="24"/>
          <w:szCs w:val="24"/>
        </w:rPr>
        <w:t>any one</w:t>
      </w:r>
      <w:r w:rsidRPr="003C7DBF">
        <w:rPr>
          <w:rFonts w:ascii="Times New Roman" w:eastAsia="Times New Roman" w:hAnsi="Times New Roman" w:cs="Times New Roman"/>
          <w:sz w:val="24"/>
          <w:szCs w:val="24"/>
        </w:rPr>
        <w:t xml:space="preserve"> of the following documents to prove the </w:t>
      </w:r>
      <w:r w:rsidRPr="003C7DBF">
        <w:rPr>
          <w:rFonts w:ascii="Times New Roman" w:eastAsia="Times New Roman" w:hAnsi="Times New Roman" w:cs="Times New Roman"/>
          <w:b/>
          <w:i/>
          <w:sz w:val="24"/>
          <w:szCs w:val="24"/>
          <w:u w:val="single"/>
        </w:rPr>
        <w:t xml:space="preserve">current </w:t>
      </w:r>
      <w:r w:rsidRPr="003C7DBF">
        <w:rPr>
          <w:rFonts w:ascii="Times New Roman" w:eastAsia="Times New Roman" w:hAnsi="Times New Roman" w:cs="Times New Roman"/>
          <w:sz w:val="24"/>
          <w:szCs w:val="24"/>
        </w:rPr>
        <w:t>NRI status. (</w:t>
      </w:r>
      <w:r w:rsidRPr="003C7DBF">
        <w:rPr>
          <w:rFonts w:ascii="Times New Roman" w:eastAsia="Times New Roman" w:hAnsi="Times New Roman" w:cs="Times New Roman"/>
          <w:i/>
          <w:sz w:val="24"/>
          <w:szCs w:val="24"/>
        </w:rPr>
        <w:t xml:space="preserve">Issued on or after the date of notification for admission to NRI seats </w:t>
      </w:r>
      <w:r w:rsidRPr="003C7DBF">
        <w:rPr>
          <w:rFonts w:ascii="Times New Roman" w:eastAsia="Times New Roman" w:hAnsi="Times New Roman" w:cs="Times New Roman"/>
          <w:sz w:val="24"/>
          <w:szCs w:val="24"/>
        </w:rPr>
        <w:t>2024-2025)</w:t>
      </w:r>
    </w:p>
    <w:p w14:paraId="01FAED80" w14:textId="77777777" w:rsidR="00E6315C" w:rsidRPr="003C7DBF" w:rsidRDefault="00D37400">
      <w:pPr>
        <w:pStyle w:val="Normal1"/>
        <w:numPr>
          <w:ilvl w:val="0"/>
          <w:numId w:val="5"/>
        </w:numPr>
        <w:spacing w:line="360" w:lineRule="auto"/>
        <w:rPr>
          <w:rFonts w:ascii="Times New Roman" w:eastAsia="Calibri" w:hAnsi="Times New Roman" w:cs="Times New Roman"/>
          <w:sz w:val="24"/>
          <w:szCs w:val="24"/>
        </w:rPr>
      </w:pPr>
      <w:r w:rsidRPr="003C7DBF">
        <w:rPr>
          <w:rFonts w:ascii="Times New Roman" w:eastAsia="Times New Roman" w:hAnsi="Times New Roman" w:cs="Times New Roman"/>
          <w:b/>
          <w:i/>
          <w:sz w:val="24"/>
          <w:szCs w:val="24"/>
        </w:rPr>
        <w:t>Certificate from Bank proving the valid NRE account in the name of the sponsor of the candidate including his/her current valid full address abroad with phone number (</w:t>
      </w:r>
      <w:r w:rsidRPr="003C7DBF">
        <w:rPr>
          <w:rFonts w:ascii="Times New Roman" w:eastAsia="Times New Roman" w:hAnsi="Times New Roman" w:cs="Times New Roman"/>
          <w:i/>
          <w:sz w:val="24"/>
          <w:szCs w:val="24"/>
        </w:rPr>
        <w:t>Account statement will not be accepted</w:t>
      </w:r>
      <w:r w:rsidRPr="003C7DBF">
        <w:rPr>
          <w:rFonts w:ascii="Times New Roman" w:eastAsia="Times New Roman" w:hAnsi="Times New Roman" w:cs="Times New Roman"/>
          <w:b/>
          <w:i/>
          <w:sz w:val="24"/>
          <w:szCs w:val="24"/>
        </w:rPr>
        <w:t>)</w:t>
      </w:r>
      <w:r w:rsidRPr="003C7DBF">
        <w:rPr>
          <w:rFonts w:ascii="Times New Roman" w:eastAsia="Times New Roman" w:hAnsi="Times New Roman" w:cs="Times New Roman"/>
          <w:b/>
          <w:i/>
          <w:sz w:val="24"/>
          <w:szCs w:val="24"/>
        </w:rPr>
        <w:tab/>
      </w:r>
    </w:p>
    <w:p w14:paraId="1275EE51" w14:textId="77777777" w:rsidR="00E6315C" w:rsidRPr="003C7DBF" w:rsidRDefault="00D37400">
      <w:pPr>
        <w:pStyle w:val="Normal1"/>
        <w:numPr>
          <w:ilvl w:val="0"/>
          <w:numId w:val="5"/>
        </w:numPr>
        <w:spacing w:line="360" w:lineRule="auto"/>
        <w:rPr>
          <w:rFonts w:ascii="Times New Roman" w:eastAsia="Times New Roman" w:hAnsi="Times New Roman" w:cs="Times New Roman"/>
          <w:sz w:val="24"/>
          <w:szCs w:val="24"/>
        </w:rPr>
      </w:pPr>
      <w:r w:rsidRPr="003C7DBF">
        <w:rPr>
          <w:rFonts w:ascii="Times New Roman" w:eastAsia="Times New Roman" w:hAnsi="Times New Roman" w:cs="Times New Roman"/>
          <w:b/>
          <w:i/>
          <w:sz w:val="24"/>
          <w:szCs w:val="24"/>
        </w:rPr>
        <w:t>Valid Employment Certificate of the Sponsor from the firm where he/she is currently employed.</w:t>
      </w:r>
    </w:p>
    <w:p w14:paraId="5144505A" w14:textId="77777777" w:rsidR="00E6315C" w:rsidRPr="003C7DBF" w:rsidRDefault="00D37400">
      <w:pPr>
        <w:pStyle w:val="Normal1"/>
        <w:numPr>
          <w:ilvl w:val="0"/>
          <w:numId w:val="5"/>
        </w:numPr>
        <w:spacing w:line="360" w:lineRule="auto"/>
        <w:jc w:val="both"/>
        <w:rPr>
          <w:rFonts w:ascii="Times New Roman" w:eastAsia="Times New Roman" w:hAnsi="Times New Roman" w:cs="Times New Roman"/>
          <w:sz w:val="24"/>
          <w:szCs w:val="24"/>
        </w:rPr>
      </w:pPr>
      <w:r w:rsidRPr="003C7DBF">
        <w:rPr>
          <w:rFonts w:ascii="Times New Roman" w:eastAsia="Times New Roman" w:hAnsi="Times New Roman" w:cs="Times New Roman"/>
          <w:b/>
          <w:i/>
          <w:sz w:val="24"/>
          <w:szCs w:val="24"/>
        </w:rPr>
        <w:t>Certificate from the Embassy concerned, to prove NRI status.</w:t>
      </w:r>
    </w:p>
    <w:p w14:paraId="44CB5CA5" w14:textId="77777777" w:rsidR="00E6315C" w:rsidRPr="003C7DBF" w:rsidRDefault="00E6315C">
      <w:pPr>
        <w:pStyle w:val="Normal1"/>
        <w:spacing w:line="360" w:lineRule="auto"/>
        <w:ind w:left="1170"/>
        <w:jc w:val="both"/>
        <w:rPr>
          <w:rFonts w:ascii="Times New Roman" w:eastAsia="Times New Roman" w:hAnsi="Times New Roman" w:cs="Times New Roman"/>
          <w:b/>
          <w:i/>
          <w:sz w:val="24"/>
          <w:szCs w:val="24"/>
        </w:rPr>
      </w:pPr>
    </w:p>
    <w:p w14:paraId="48ADF883" w14:textId="0E98A947" w:rsidR="00E6315C" w:rsidRPr="003C7DBF" w:rsidRDefault="00D37400">
      <w:pPr>
        <w:pStyle w:val="Normal1"/>
        <w:numPr>
          <w:ilvl w:val="0"/>
          <w:numId w:val="3"/>
        </w:numPr>
        <w:spacing w:line="360" w:lineRule="auto"/>
        <w:jc w:val="both"/>
        <w:rPr>
          <w:rFonts w:ascii="Times New Roman" w:hAnsi="Times New Roman" w:cs="Times New Roman"/>
          <w:sz w:val="24"/>
          <w:szCs w:val="24"/>
        </w:rPr>
      </w:pPr>
      <w:r w:rsidRPr="003C7DBF">
        <w:rPr>
          <w:rFonts w:ascii="Times New Roman" w:eastAsia="Times New Roman" w:hAnsi="Times New Roman" w:cs="Times New Roman"/>
          <w:sz w:val="24"/>
          <w:szCs w:val="24"/>
        </w:rPr>
        <w:t xml:space="preserve">Declaration from the NRI in the prescribed format </w:t>
      </w:r>
      <w:r w:rsidR="003C7DBF">
        <w:rPr>
          <w:rFonts w:ascii="Times New Roman" w:eastAsia="Times New Roman" w:hAnsi="Times New Roman" w:cs="Times New Roman"/>
          <w:sz w:val="24"/>
          <w:szCs w:val="24"/>
        </w:rPr>
        <w:t>is</w:t>
      </w:r>
      <w:r w:rsidRPr="003C7DBF">
        <w:rPr>
          <w:rFonts w:ascii="Times New Roman" w:eastAsia="Times New Roman" w:hAnsi="Times New Roman" w:cs="Times New Roman"/>
          <w:sz w:val="24"/>
          <w:szCs w:val="24"/>
        </w:rPr>
        <w:t xml:space="preserve"> detailed </w:t>
      </w:r>
      <w:r w:rsidR="003C7DBF">
        <w:rPr>
          <w:rFonts w:ascii="Times New Roman" w:eastAsia="Times New Roman" w:hAnsi="Times New Roman" w:cs="Times New Roman"/>
          <w:sz w:val="24"/>
          <w:szCs w:val="24"/>
        </w:rPr>
        <w:t>below</w:t>
      </w:r>
      <w:r w:rsidRPr="003C7DBF">
        <w:rPr>
          <w:rFonts w:ascii="Times New Roman" w:eastAsia="Times New Roman" w:hAnsi="Times New Roman" w:cs="Times New Roman"/>
          <w:sz w:val="24"/>
          <w:szCs w:val="24"/>
        </w:rPr>
        <w:t>:</w:t>
      </w:r>
    </w:p>
    <w:tbl>
      <w:tblPr>
        <w:tblW w:w="9590" w:type="dxa"/>
        <w:tblInd w:w="7" w:type="dxa"/>
        <w:tblLayout w:type="fixed"/>
        <w:tblCellMar>
          <w:left w:w="115" w:type="dxa"/>
          <w:right w:w="115" w:type="dxa"/>
        </w:tblCellMar>
        <w:tblLook w:val="0400" w:firstRow="0" w:lastRow="0" w:firstColumn="0" w:lastColumn="0" w:noHBand="0" w:noVBand="1"/>
      </w:tblPr>
      <w:tblGrid>
        <w:gridCol w:w="9590"/>
      </w:tblGrid>
      <w:tr w:rsidR="00E6315C" w:rsidRPr="003C7DBF" w14:paraId="7D345B45" w14:textId="77777777">
        <w:trPr>
          <w:cantSplit/>
          <w:trHeight w:val="7481"/>
          <w:tblHeader/>
        </w:trPr>
        <w:tc>
          <w:tcPr>
            <w:tcW w:w="9590" w:type="dxa"/>
            <w:tcBorders>
              <w:top w:val="single" w:sz="4" w:space="0" w:color="000001"/>
              <w:left w:val="single" w:sz="4" w:space="0" w:color="000001"/>
              <w:bottom w:val="single" w:sz="4" w:space="0" w:color="000001"/>
              <w:right w:val="single" w:sz="4" w:space="0" w:color="000001"/>
            </w:tcBorders>
            <w:shd w:val="clear" w:color="auto" w:fill="FFFFFF"/>
          </w:tcPr>
          <w:p w14:paraId="552399DF" w14:textId="77777777" w:rsidR="00E6315C" w:rsidRPr="003C7DBF" w:rsidRDefault="00D37400">
            <w:pPr>
              <w:pStyle w:val="Normal1"/>
              <w:widowControl w:val="0"/>
              <w:spacing w:line="360" w:lineRule="auto"/>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lastRenderedPageBreak/>
              <w:t xml:space="preserve">I hereby declare that I am a Non Resident Indian and the applicant </w:t>
            </w:r>
            <w:proofErr w:type="spellStart"/>
            <w:r w:rsidRPr="003C7DBF">
              <w:rPr>
                <w:rFonts w:ascii="Times New Roman" w:eastAsia="Times New Roman" w:hAnsi="Times New Roman" w:cs="Times New Roman"/>
                <w:sz w:val="24"/>
                <w:szCs w:val="24"/>
              </w:rPr>
              <w:t>Mr</w:t>
            </w:r>
            <w:proofErr w:type="spellEnd"/>
            <w:r w:rsidRPr="003C7DBF">
              <w:rPr>
                <w:rFonts w:ascii="Times New Roman" w:eastAsia="Times New Roman" w:hAnsi="Times New Roman" w:cs="Times New Roman"/>
                <w:sz w:val="24"/>
                <w:szCs w:val="24"/>
              </w:rPr>
              <w:t>/</w:t>
            </w:r>
            <w:proofErr w:type="spellStart"/>
            <w:r w:rsidRPr="003C7DBF">
              <w:rPr>
                <w:rFonts w:ascii="Times New Roman" w:eastAsia="Times New Roman" w:hAnsi="Times New Roman" w:cs="Times New Roman"/>
                <w:sz w:val="24"/>
                <w:szCs w:val="24"/>
              </w:rPr>
              <w:t>Ms</w:t>
            </w:r>
            <w:proofErr w:type="spellEnd"/>
            <w:r w:rsidRPr="003C7DBF">
              <w:rPr>
                <w:rFonts w:ascii="Times New Roman" w:eastAsia="Times New Roman" w:hAnsi="Times New Roman" w:cs="Times New Roman"/>
                <w:sz w:val="24"/>
                <w:szCs w:val="24"/>
              </w:rPr>
              <w:t xml:space="preserve"> ………………</w:t>
            </w:r>
            <w:proofErr w:type="gramStart"/>
            <w:r w:rsidRPr="003C7DBF">
              <w:rPr>
                <w:rFonts w:ascii="Times New Roman" w:eastAsia="Times New Roman" w:hAnsi="Times New Roman" w:cs="Times New Roman"/>
                <w:sz w:val="24"/>
                <w:szCs w:val="24"/>
              </w:rPr>
              <w:t>….. . .</w:t>
            </w:r>
            <w:proofErr w:type="gramEnd"/>
            <w:r w:rsidRPr="003C7DBF">
              <w:rPr>
                <w:rFonts w:ascii="Times New Roman" w:eastAsia="Times New Roman" w:hAnsi="Times New Roman" w:cs="Times New Roman"/>
                <w:sz w:val="24"/>
                <w:szCs w:val="24"/>
              </w:rPr>
              <w:t xml:space="preserve"> . . . . . . . . . . . . . . . . . . . . . is my Son/Daughter/Ward/Dependent coming under the definition of NRI candidate as per section 2(o) of Act XIX of 2006 (</w:t>
            </w:r>
            <w:r w:rsidRPr="003C7DBF">
              <w:rPr>
                <w:rFonts w:ascii="Times New Roman" w:eastAsia="Times New Roman" w:hAnsi="Times New Roman" w:cs="Times New Roman"/>
                <w:i/>
                <w:sz w:val="24"/>
                <w:szCs w:val="24"/>
              </w:rPr>
              <w:t>Strike out which is not applicable</w:t>
            </w:r>
            <w:r w:rsidRPr="003C7DBF">
              <w:rPr>
                <w:rFonts w:ascii="Times New Roman" w:eastAsia="Times New Roman" w:hAnsi="Times New Roman" w:cs="Times New Roman"/>
                <w:sz w:val="24"/>
                <w:szCs w:val="24"/>
              </w:rPr>
              <w:t xml:space="preserve">). My Passport No. is …………………… and I am employed / residing at . . . . . . . . . . . . . . . . . . . . . . . . . . . . . . . . . . . . . . . . . . . . . . . . . . . </w:t>
            </w:r>
            <w:proofErr w:type="gramStart"/>
            <w:r w:rsidRPr="003C7DBF">
              <w:rPr>
                <w:rFonts w:ascii="Times New Roman" w:eastAsia="Times New Roman" w:hAnsi="Times New Roman" w:cs="Times New Roman"/>
                <w:sz w:val="24"/>
                <w:szCs w:val="24"/>
              </w:rPr>
              <w:t>. . . .</w:t>
            </w:r>
            <w:proofErr w:type="gramEnd"/>
            <w:r w:rsidRPr="003C7DBF">
              <w:rPr>
                <w:rFonts w:ascii="Times New Roman" w:eastAsia="Times New Roman" w:hAnsi="Times New Roman" w:cs="Times New Roman"/>
                <w:sz w:val="24"/>
                <w:szCs w:val="24"/>
              </w:rPr>
              <w:t xml:space="preserve"> …………………………………………………………………………………………... (</w:t>
            </w:r>
            <w:r w:rsidRPr="003C7DBF">
              <w:rPr>
                <w:rFonts w:ascii="Times New Roman" w:eastAsia="Times New Roman" w:hAnsi="Times New Roman" w:cs="Times New Roman"/>
                <w:i/>
                <w:sz w:val="24"/>
                <w:szCs w:val="24"/>
              </w:rPr>
              <w:t>Fill the details of Foreign Employment/ Place of residence</w:t>
            </w:r>
            <w:r w:rsidRPr="003C7DBF">
              <w:rPr>
                <w:rFonts w:ascii="Times New Roman" w:eastAsia="Times New Roman" w:hAnsi="Times New Roman" w:cs="Times New Roman"/>
                <w:sz w:val="24"/>
                <w:szCs w:val="24"/>
              </w:rPr>
              <w:t>). I hereby undertake to abide by the rules and regulations of IHRD in connection with the admission of the above applicant under NRI seats and I am willing to pay the fees and deposit prescribed for the course.</w:t>
            </w:r>
          </w:p>
          <w:p w14:paraId="51D2E983" w14:textId="77777777" w:rsidR="00E6315C" w:rsidRPr="003C7DBF" w:rsidRDefault="00E6315C">
            <w:pPr>
              <w:pStyle w:val="Normal1"/>
              <w:widowControl w:val="0"/>
              <w:spacing w:line="360" w:lineRule="auto"/>
              <w:rPr>
                <w:rFonts w:ascii="Times New Roman" w:eastAsia="Times New Roman" w:hAnsi="Times New Roman" w:cs="Times New Roman"/>
                <w:sz w:val="24"/>
                <w:szCs w:val="24"/>
              </w:rPr>
            </w:pPr>
          </w:p>
          <w:p w14:paraId="235516D7" w14:textId="77777777" w:rsidR="00E6315C" w:rsidRPr="003C7DBF" w:rsidRDefault="00D37400">
            <w:pPr>
              <w:pStyle w:val="Normal1"/>
              <w:widowControl w:val="0"/>
              <w:spacing w:line="360" w:lineRule="auto"/>
              <w:jc w:val="both"/>
              <w:rPr>
                <w:rFonts w:ascii="Times New Roman" w:eastAsia="Times New Roman" w:hAnsi="Times New Roman" w:cs="Times New Roman"/>
                <w:sz w:val="24"/>
                <w:szCs w:val="24"/>
              </w:rPr>
            </w:pPr>
            <w:proofErr w:type="gramStart"/>
            <w:r w:rsidRPr="003C7DBF">
              <w:rPr>
                <w:rFonts w:ascii="Times New Roman" w:eastAsia="Times New Roman" w:hAnsi="Times New Roman" w:cs="Times New Roman"/>
                <w:sz w:val="24"/>
                <w:szCs w:val="24"/>
              </w:rPr>
              <w:t>Place :</w:t>
            </w:r>
            <w:proofErr w:type="gramEnd"/>
            <w:r w:rsidRPr="003C7DBF">
              <w:rPr>
                <w:rFonts w:ascii="Times New Roman" w:eastAsia="Times New Roman" w:hAnsi="Times New Roman" w:cs="Times New Roman"/>
                <w:sz w:val="24"/>
                <w:szCs w:val="24"/>
              </w:rPr>
              <w:t xml:space="preserve">                               Signature of the Declarant        :</w:t>
            </w:r>
          </w:p>
          <w:p w14:paraId="1259FE31" w14:textId="77777777" w:rsidR="00E6315C" w:rsidRPr="003C7DBF" w:rsidRDefault="00D37400">
            <w:pPr>
              <w:pStyle w:val="Normal1"/>
              <w:widowControl w:val="0"/>
              <w:spacing w:line="360" w:lineRule="auto"/>
              <w:jc w:val="both"/>
              <w:rPr>
                <w:rFonts w:ascii="Times New Roman" w:eastAsia="Times New Roman" w:hAnsi="Times New Roman" w:cs="Times New Roman"/>
                <w:sz w:val="24"/>
                <w:szCs w:val="24"/>
              </w:rPr>
            </w:pPr>
            <w:proofErr w:type="gramStart"/>
            <w:r w:rsidRPr="003C7DBF">
              <w:rPr>
                <w:rFonts w:ascii="Times New Roman" w:eastAsia="Times New Roman" w:hAnsi="Times New Roman" w:cs="Times New Roman"/>
                <w:sz w:val="24"/>
                <w:szCs w:val="24"/>
              </w:rPr>
              <w:t>Date  :</w:t>
            </w:r>
            <w:proofErr w:type="gramEnd"/>
            <w:r w:rsidRPr="003C7DBF">
              <w:rPr>
                <w:rFonts w:ascii="Times New Roman" w:eastAsia="Times New Roman" w:hAnsi="Times New Roman" w:cs="Times New Roman"/>
                <w:sz w:val="24"/>
                <w:szCs w:val="24"/>
              </w:rPr>
              <w:t xml:space="preserve">                              Name and Full Address abroad :</w:t>
            </w:r>
          </w:p>
          <w:p w14:paraId="2179473D" w14:textId="77777777" w:rsidR="00E6315C" w:rsidRPr="003C7DBF" w:rsidRDefault="00D37400">
            <w:pPr>
              <w:pStyle w:val="Normal1"/>
              <w:widowControl w:val="0"/>
              <w:spacing w:line="360" w:lineRule="auto"/>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Contact </w:t>
            </w:r>
            <w:proofErr w:type="gramStart"/>
            <w:r w:rsidRPr="003C7DBF">
              <w:rPr>
                <w:rFonts w:ascii="Times New Roman" w:eastAsia="Times New Roman" w:hAnsi="Times New Roman" w:cs="Times New Roman"/>
                <w:sz w:val="24"/>
                <w:szCs w:val="24"/>
              </w:rPr>
              <w:t>number :</w:t>
            </w:r>
            <w:proofErr w:type="gramEnd"/>
          </w:p>
          <w:p w14:paraId="44AEB3CB" w14:textId="77777777" w:rsidR="00E6315C" w:rsidRPr="003C7DBF" w:rsidRDefault="00E6315C">
            <w:pPr>
              <w:pStyle w:val="Normal1"/>
              <w:widowControl w:val="0"/>
              <w:spacing w:after="240" w:line="360" w:lineRule="auto"/>
              <w:rPr>
                <w:rFonts w:ascii="Times New Roman" w:eastAsia="Times New Roman" w:hAnsi="Times New Roman" w:cs="Times New Roman"/>
                <w:sz w:val="24"/>
                <w:szCs w:val="24"/>
              </w:rPr>
            </w:pPr>
          </w:p>
        </w:tc>
      </w:tr>
    </w:tbl>
    <w:p w14:paraId="5C9E4ED1" w14:textId="77777777" w:rsidR="00E6315C" w:rsidRPr="003C7DBF" w:rsidRDefault="00D37400">
      <w:pPr>
        <w:pStyle w:val="Heading1"/>
        <w:spacing w:line="360" w:lineRule="auto"/>
        <w:jc w:val="both"/>
        <w:rPr>
          <w:rFonts w:ascii="Times New Roman" w:hAnsi="Times New Roman" w:cs="Times New Roman"/>
          <w:b/>
          <w:bCs/>
          <w:sz w:val="24"/>
          <w:szCs w:val="24"/>
        </w:rPr>
      </w:pPr>
      <w:bookmarkStart w:id="8" w:name="_j299fijhaq1o"/>
      <w:bookmarkEnd w:id="8"/>
      <w:r w:rsidRPr="003C7DBF">
        <w:rPr>
          <w:rFonts w:ascii="Times New Roman" w:hAnsi="Times New Roman" w:cs="Times New Roman"/>
          <w:b/>
          <w:bCs/>
          <w:sz w:val="24"/>
          <w:szCs w:val="24"/>
        </w:rPr>
        <w:t>IX</w:t>
      </w:r>
      <w:r w:rsidRPr="003C7DBF">
        <w:rPr>
          <w:rFonts w:ascii="Times New Roman" w:hAnsi="Times New Roman" w:cs="Times New Roman"/>
          <w:b/>
          <w:bCs/>
          <w:sz w:val="24"/>
          <w:szCs w:val="24"/>
        </w:rPr>
        <w:tab/>
        <w:t>Selection:</w:t>
      </w:r>
    </w:p>
    <w:p w14:paraId="40427F5E" w14:textId="77777777" w:rsidR="00E6315C" w:rsidRPr="003C7DBF" w:rsidRDefault="00D37400">
      <w:pPr>
        <w:pStyle w:val="Normal1"/>
        <w:numPr>
          <w:ilvl w:val="0"/>
          <w:numId w:val="1"/>
        </w:numPr>
        <w:spacing w:before="120" w:after="120" w:line="360" w:lineRule="auto"/>
        <w:jc w:val="both"/>
        <w:rPr>
          <w:rFonts w:ascii="Times New Roman" w:eastAsia="Times New Roman" w:hAnsi="Times New Roman" w:cs="Times New Roman"/>
          <w:b/>
          <w:sz w:val="24"/>
          <w:szCs w:val="24"/>
        </w:rPr>
      </w:pPr>
      <w:r w:rsidRPr="003C7DBF">
        <w:rPr>
          <w:rFonts w:ascii="Times New Roman" w:eastAsia="Times New Roman" w:hAnsi="Times New Roman" w:cs="Times New Roman"/>
          <w:sz w:val="24"/>
          <w:szCs w:val="24"/>
        </w:rPr>
        <w:t xml:space="preserve">For the purpose of selection and admission, each college will be treated as a separate unit. Selection/admission to NRI seats in each college will be made by the </w:t>
      </w:r>
      <w:proofErr w:type="gramStart"/>
      <w:r w:rsidRPr="003C7DBF">
        <w:rPr>
          <w:rFonts w:ascii="Times New Roman" w:eastAsia="Times New Roman" w:hAnsi="Times New Roman" w:cs="Times New Roman"/>
          <w:sz w:val="24"/>
          <w:szCs w:val="24"/>
        </w:rPr>
        <w:t>Principal</w:t>
      </w:r>
      <w:proofErr w:type="gramEnd"/>
      <w:r w:rsidRPr="003C7DBF">
        <w:rPr>
          <w:rFonts w:ascii="Times New Roman" w:eastAsia="Times New Roman" w:hAnsi="Times New Roman" w:cs="Times New Roman"/>
          <w:sz w:val="24"/>
          <w:szCs w:val="24"/>
        </w:rPr>
        <w:t xml:space="preserve"> of concerned Engineering College by preparing a rank list from the applications received from the eligible candidates. The admissions will be made strictly on the basis of merit. The rank list will be prepared by observing the following criteria.</w:t>
      </w:r>
    </w:p>
    <w:p w14:paraId="521D1203" w14:textId="77777777" w:rsidR="00E6315C" w:rsidRPr="003C7DBF" w:rsidRDefault="00D37400">
      <w:pPr>
        <w:pStyle w:val="Normal1"/>
        <w:spacing w:line="360" w:lineRule="auto"/>
        <w:ind w:left="720" w:hanging="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a.</w:t>
      </w:r>
      <w:r w:rsidRPr="003C7DBF">
        <w:rPr>
          <w:rFonts w:ascii="Times New Roman" w:eastAsia="Times New Roman" w:hAnsi="Times New Roman" w:cs="Times New Roman"/>
          <w:sz w:val="24"/>
          <w:szCs w:val="24"/>
        </w:rPr>
        <w:tab/>
        <w:t>Total of individual percentage of marks obtained for Mathematics, Physics and Chemistry (or equivalent subjects specified in KEAM 2024 prospectus) in the final year of the qualifying examination.</w:t>
      </w:r>
    </w:p>
    <w:p w14:paraId="4048E743" w14:textId="77777777" w:rsidR="00E6315C" w:rsidRPr="003C7DBF" w:rsidRDefault="00D37400">
      <w:pPr>
        <w:pStyle w:val="Normal1"/>
        <w:spacing w:line="360" w:lineRule="auto"/>
        <w:ind w:left="720" w:hanging="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b.</w:t>
      </w:r>
      <w:r w:rsidRPr="003C7DBF">
        <w:rPr>
          <w:rFonts w:ascii="Times New Roman" w:eastAsia="Times New Roman" w:hAnsi="Times New Roman" w:cs="Times New Roman"/>
          <w:sz w:val="24"/>
          <w:szCs w:val="24"/>
        </w:rPr>
        <w:tab/>
        <w:t xml:space="preserve">If there is a tie, the percentage of marks for Mathematics, Physics, and Chemistry in the final year will be counted </w:t>
      </w:r>
      <w:r w:rsidRPr="003C7DBF">
        <w:rPr>
          <w:rFonts w:ascii="Times New Roman" w:eastAsia="Times New Roman" w:hAnsi="Times New Roman" w:cs="Times New Roman"/>
          <w:sz w:val="24"/>
          <w:szCs w:val="24"/>
          <w:highlight w:val="white"/>
        </w:rPr>
        <w:t>in that order.</w:t>
      </w:r>
    </w:p>
    <w:p w14:paraId="47DCDDF1" w14:textId="77777777" w:rsidR="00E6315C" w:rsidRPr="003C7DBF" w:rsidRDefault="00D37400">
      <w:pPr>
        <w:pStyle w:val="Normal1"/>
        <w:shd w:val="clear" w:color="auto" w:fill="FFFFFF"/>
        <w:spacing w:before="120" w:after="120" w:line="360" w:lineRule="auto"/>
        <w:ind w:left="720" w:hanging="36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lastRenderedPageBreak/>
        <w:t>c.</w:t>
      </w:r>
      <w:r w:rsidRPr="003C7DBF">
        <w:rPr>
          <w:rFonts w:ascii="Times New Roman" w:eastAsia="Times New Roman" w:hAnsi="Times New Roman" w:cs="Times New Roman"/>
          <w:sz w:val="24"/>
          <w:szCs w:val="24"/>
        </w:rPr>
        <w:tab/>
        <w:t xml:space="preserve">If a tie remains even after the step “b”, total marks in the qualifying examination will be counted. </w:t>
      </w:r>
      <w:r w:rsidRPr="003C7DBF">
        <w:rPr>
          <w:rFonts w:ascii="Times New Roman" w:eastAsia="Times New Roman" w:hAnsi="Times New Roman" w:cs="Times New Roman"/>
          <w:sz w:val="24"/>
          <w:szCs w:val="24"/>
          <w:highlight w:val="white"/>
        </w:rPr>
        <w:t>If a tie persists, the age of the candidate will be taken into account and the older candidate will be ranked higher.</w:t>
      </w:r>
    </w:p>
    <w:p w14:paraId="7F3B2FE7" w14:textId="102EDB56" w:rsidR="00E6315C" w:rsidRPr="003C7DBF" w:rsidRDefault="00F9356E">
      <w:pPr>
        <w:pStyle w:val="Normal1"/>
        <w:spacing w:line="360" w:lineRule="auto"/>
        <w:ind w:hanging="630"/>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 xml:space="preserve">  </w:t>
      </w:r>
      <w:r w:rsidR="00D37400" w:rsidRPr="003C7DBF">
        <w:rPr>
          <w:rFonts w:ascii="Times New Roman" w:eastAsia="Times New Roman" w:hAnsi="Times New Roman" w:cs="Times New Roman"/>
          <w:b/>
          <w:sz w:val="24"/>
          <w:szCs w:val="24"/>
        </w:rPr>
        <w:t>X</w:t>
      </w:r>
      <w:r w:rsidR="00D37400" w:rsidRPr="003C7DBF">
        <w:rPr>
          <w:rFonts w:ascii="Times New Roman" w:eastAsia="Times New Roman" w:hAnsi="Times New Roman" w:cs="Times New Roman"/>
          <w:sz w:val="24"/>
          <w:szCs w:val="24"/>
        </w:rPr>
        <w:tab/>
        <w:t>Merely sending an application does not confer any claim for admission to the applicant. Incomplete applications and applications not in the prescribed format will be rejected without any notice.</w:t>
      </w:r>
    </w:p>
    <w:p w14:paraId="1CA9AA74" w14:textId="77777777" w:rsidR="00E6315C" w:rsidRPr="003C7DBF" w:rsidRDefault="00D37400">
      <w:pPr>
        <w:pStyle w:val="Normal1"/>
        <w:spacing w:line="360" w:lineRule="auto"/>
        <w:ind w:hanging="561"/>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XI</w:t>
      </w:r>
      <w:r w:rsidRPr="003C7DBF">
        <w:rPr>
          <w:rFonts w:ascii="Times New Roman" w:eastAsia="Times New Roman" w:hAnsi="Times New Roman" w:cs="Times New Roman"/>
          <w:sz w:val="24"/>
          <w:szCs w:val="24"/>
        </w:rPr>
        <w:tab/>
        <w:t xml:space="preserve">Ragging is a cognizable offense and punishable under provisions of Kerala Prohibition of Ragging Act 1998. </w:t>
      </w:r>
      <w:r w:rsidRPr="003C7DBF">
        <w:rPr>
          <w:rFonts w:ascii="Times New Roman" w:eastAsia="Times New Roman" w:hAnsi="Times New Roman" w:cs="Times New Roman"/>
          <w:sz w:val="24"/>
          <w:szCs w:val="24"/>
          <w:highlight w:val="white"/>
        </w:rPr>
        <w:t>Those who indulge in ragging will be summarily expelled from the educational institution and other legal actions will follow.</w:t>
      </w:r>
    </w:p>
    <w:p w14:paraId="33FCEF98" w14:textId="363E1252" w:rsidR="00E6315C" w:rsidRPr="003C7DBF" w:rsidRDefault="00D37400">
      <w:pPr>
        <w:pStyle w:val="Normal1"/>
        <w:spacing w:line="360" w:lineRule="auto"/>
        <w:ind w:hanging="555"/>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XII</w:t>
      </w:r>
      <w:r w:rsidRPr="003C7DBF">
        <w:rPr>
          <w:rFonts w:ascii="Times New Roman" w:eastAsia="Times New Roman" w:hAnsi="Times New Roman" w:cs="Times New Roman"/>
          <w:sz w:val="24"/>
          <w:szCs w:val="24"/>
        </w:rPr>
        <w:tab/>
        <w:t xml:space="preserve">Last date of receipt of application, date of publication of rank list, schedule of admission, date of closure of NRI admission etc. </w:t>
      </w:r>
      <w:r w:rsidR="00AC19FB">
        <w:rPr>
          <w:rFonts w:ascii="Times New Roman" w:eastAsia="Times New Roman" w:hAnsi="Times New Roman" w:cs="Times New Roman"/>
          <w:sz w:val="24"/>
          <w:szCs w:val="24"/>
        </w:rPr>
        <w:t>is</w:t>
      </w:r>
      <w:r w:rsidRPr="003C7DBF">
        <w:rPr>
          <w:rFonts w:ascii="Times New Roman" w:eastAsia="Times New Roman" w:hAnsi="Times New Roman" w:cs="Times New Roman"/>
          <w:sz w:val="24"/>
          <w:szCs w:val="24"/>
        </w:rPr>
        <w:t xml:space="preserve"> separately notified by the Director, IHRD through the official website of IHRD/colleges </w:t>
      </w:r>
      <w:proofErr w:type="gramStart"/>
      <w:r w:rsidRPr="003C7DBF">
        <w:rPr>
          <w:rFonts w:ascii="Times New Roman" w:eastAsia="Times New Roman" w:hAnsi="Times New Roman" w:cs="Times New Roman"/>
          <w:sz w:val="24"/>
          <w:szCs w:val="24"/>
        </w:rPr>
        <w:t>concerned .</w:t>
      </w:r>
      <w:proofErr w:type="gramEnd"/>
    </w:p>
    <w:p w14:paraId="098070B1" w14:textId="77777777" w:rsidR="00E6315C" w:rsidRPr="003C7DBF" w:rsidRDefault="00D37400">
      <w:pPr>
        <w:pStyle w:val="Normal1"/>
        <w:spacing w:line="360" w:lineRule="auto"/>
        <w:ind w:hanging="555"/>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 xml:space="preserve">XIII </w:t>
      </w:r>
      <w:r w:rsidRPr="003C7DBF">
        <w:rPr>
          <w:rFonts w:ascii="Times New Roman" w:eastAsia="Times New Roman" w:hAnsi="Times New Roman" w:cs="Times New Roman"/>
          <w:sz w:val="24"/>
          <w:szCs w:val="24"/>
        </w:rPr>
        <w:t xml:space="preserve">All communication/ notifications related to NRI admission including rank list, details of allotment, time schedule of admission etc. will be published in the official websites of Engineering Colleges concerned/IHRD only. </w:t>
      </w:r>
      <w:r w:rsidRPr="003C7DBF">
        <w:rPr>
          <w:rFonts w:ascii="Times New Roman" w:eastAsia="Times New Roman" w:hAnsi="Times New Roman" w:cs="Times New Roman"/>
          <w:b/>
          <w:i/>
          <w:sz w:val="24"/>
          <w:szCs w:val="24"/>
          <w:u w:val="single"/>
        </w:rPr>
        <w:t>No separate memo will be sent to the selected/ waitlisted candidates</w:t>
      </w:r>
      <w:r w:rsidRPr="003C7DBF">
        <w:rPr>
          <w:rFonts w:ascii="Times New Roman" w:eastAsia="Times New Roman" w:hAnsi="Times New Roman" w:cs="Times New Roman"/>
          <w:sz w:val="24"/>
          <w:szCs w:val="24"/>
        </w:rPr>
        <w:t xml:space="preserve">. </w:t>
      </w:r>
      <w:r w:rsidRPr="003C7DBF">
        <w:rPr>
          <w:rFonts w:ascii="Times New Roman" w:eastAsia="Times New Roman" w:hAnsi="Times New Roman" w:cs="Times New Roman"/>
          <w:sz w:val="24"/>
          <w:szCs w:val="24"/>
          <w:highlight w:val="white"/>
        </w:rPr>
        <w:t>Failure to report for admission as per the announced time schedule will lead to forfeit of the claim for admission.</w:t>
      </w:r>
      <w:r w:rsidRPr="003C7DBF">
        <w:rPr>
          <w:rFonts w:ascii="Times New Roman" w:eastAsia="Times New Roman" w:hAnsi="Times New Roman" w:cs="Times New Roman"/>
          <w:sz w:val="24"/>
          <w:szCs w:val="24"/>
        </w:rPr>
        <w:tab/>
      </w:r>
    </w:p>
    <w:p w14:paraId="1F6FDAF1" w14:textId="77777777" w:rsidR="00E6315C" w:rsidRPr="003C7DBF" w:rsidRDefault="00D37400">
      <w:pPr>
        <w:pStyle w:val="Normal1"/>
        <w:spacing w:line="360" w:lineRule="auto"/>
        <w:ind w:hanging="555"/>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XIV</w:t>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sz w:val="24"/>
          <w:szCs w:val="24"/>
          <w:highlight w:val="white"/>
        </w:rPr>
        <w:t>Any other items not specifically covered in this prospectus will be decided based on the provisions for the same in the KEAM 2024 prospectus, by the Director, IHRD</w:t>
      </w:r>
      <w:r w:rsidRPr="003C7DBF">
        <w:rPr>
          <w:rFonts w:ascii="Times New Roman" w:eastAsia="Times New Roman" w:hAnsi="Times New Roman" w:cs="Times New Roman"/>
          <w:sz w:val="24"/>
          <w:szCs w:val="24"/>
        </w:rPr>
        <w:t>.</w:t>
      </w:r>
    </w:p>
    <w:p w14:paraId="212F2293" w14:textId="5F8A43E1" w:rsidR="00E6315C" w:rsidRPr="003C7DBF" w:rsidRDefault="00D37400">
      <w:pPr>
        <w:pStyle w:val="Normal1"/>
        <w:spacing w:line="360" w:lineRule="auto"/>
        <w:ind w:hanging="555"/>
        <w:jc w:val="both"/>
        <w:rPr>
          <w:rFonts w:ascii="Times New Roman" w:eastAsia="Times New Roman" w:hAnsi="Times New Roman" w:cs="Times New Roman"/>
          <w:sz w:val="24"/>
          <w:szCs w:val="24"/>
        </w:rPr>
      </w:pPr>
      <w:r w:rsidRPr="003C7DBF">
        <w:rPr>
          <w:rFonts w:ascii="Times New Roman" w:eastAsia="Times New Roman" w:hAnsi="Times New Roman" w:cs="Times New Roman"/>
          <w:b/>
          <w:sz w:val="24"/>
          <w:szCs w:val="24"/>
        </w:rPr>
        <w:t>XV</w:t>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sz w:val="24"/>
          <w:szCs w:val="24"/>
        </w:rPr>
        <w:t xml:space="preserve">This prospectus is subject to modification as per the decision of the IHRD authorities, Government of Kerala, AICTE and APJ Abdul Kalam Technological University (APJAKTU) without any prior intimation to the candidates. </w:t>
      </w:r>
      <w:r w:rsidR="002A17A6" w:rsidRPr="003C7DBF">
        <w:rPr>
          <w:rFonts w:ascii="Times New Roman" w:eastAsia="Times New Roman" w:hAnsi="Times New Roman" w:cs="Times New Roman"/>
          <w:b/>
          <w:i/>
          <w:sz w:val="24"/>
          <w:szCs w:val="24"/>
        </w:rPr>
        <w:t>Section</w:t>
      </w:r>
      <w:r w:rsidRPr="003C7DBF">
        <w:rPr>
          <w:rFonts w:ascii="Times New Roman" w:eastAsia="Times New Roman" w:hAnsi="Times New Roman" w:cs="Times New Roman"/>
          <w:b/>
          <w:i/>
          <w:sz w:val="24"/>
          <w:szCs w:val="24"/>
        </w:rPr>
        <w:t xml:space="preserve"> </w:t>
      </w:r>
      <w:proofErr w:type="gramStart"/>
      <w:r w:rsidRPr="003C7DBF">
        <w:rPr>
          <w:rFonts w:ascii="Times New Roman" w:eastAsia="Times New Roman" w:hAnsi="Times New Roman" w:cs="Times New Roman"/>
          <w:b/>
          <w:i/>
          <w:sz w:val="24"/>
          <w:szCs w:val="24"/>
        </w:rPr>
        <w:t>III(</w:t>
      </w:r>
      <w:proofErr w:type="gramEnd"/>
      <w:r w:rsidRPr="003C7DBF">
        <w:rPr>
          <w:rFonts w:ascii="Times New Roman" w:eastAsia="Times New Roman" w:hAnsi="Times New Roman" w:cs="Times New Roman"/>
          <w:b/>
          <w:i/>
          <w:sz w:val="24"/>
          <w:szCs w:val="24"/>
        </w:rPr>
        <w:t>4)</w:t>
      </w:r>
      <w:r w:rsidRPr="003C7DBF">
        <w:rPr>
          <w:rFonts w:ascii="Times New Roman" w:eastAsia="Times New Roman" w:hAnsi="Times New Roman" w:cs="Times New Roman"/>
          <w:b/>
          <w:sz w:val="24"/>
          <w:szCs w:val="24"/>
        </w:rPr>
        <w:t xml:space="preserve"> of this prospectus is subject to the further decision of the </w:t>
      </w:r>
      <w:r w:rsidR="002A17A6" w:rsidRPr="003C7DBF">
        <w:rPr>
          <w:rFonts w:ascii="Times New Roman" w:eastAsia="Times New Roman" w:hAnsi="Times New Roman" w:cs="Times New Roman"/>
          <w:b/>
          <w:sz w:val="24"/>
          <w:szCs w:val="24"/>
        </w:rPr>
        <w:t>Admission Supervisory Committee (</w:t>
      </w:r>
      <w:r w:rsidRPr="003C7DBF">
        <w:rPr>
          <w:rFonts w:ascii="Times New Roman" w:eastAsia="Times New Roman" w:hAnsi="Times New Roman" w:cs="Times New Roman"/>
          <w:b/>
          <w:sz w:val="24"/>
          <w:szCs w:val="24"/>
        </w:rPr>
        <w:t>ASC</w:t>
      </w:r>
      <w:r w:rsidR="002A17A6" w:rsidRPr="003C7DBF">
        <w:rPr>
          <w:rFonts w:ascii="Times New Roman" w:eastAsia="Times New Roman" w:hAnsi="Times New Roman" w:cs="Times New Roman"/>
          <w:b/>
          <w:sz w:val="24"/>
          <w:szCs w:val="24"/>
        </w:rPr>
        <w:t xml:space="preserve">) </w:t>
      </w:r>
      <w:r w:rsidRPr="003C7DBF">
        <w:rPr>
          <w:rFonts w:ascii="Times New Roman" w:eastAsia="Times New Roman" w:hAnsi="Times New Roman" w:cs="Times New Roman"/>
          <w:b/>
          <w:sz w:val="24"/>
          <w:szCs w:val="24"/>
        </w:rPr>
        <w:t>/</w:t>
      </w:r>
      <w:r w:rsidR="002A17A6" w:rsidRPr="003C7DBF">
        <w:rPr>
          <w:rFonts w:ascii="Times New Roman" w:eastAsia="Times New Roman" w:hAnsi="Times New Roman" w:cs="Times New Roman"/>
          <w:b/>
          <w:sz w:val="24"/>
          <w:szCs w:val="24"/>
        </w:rPr>
        <w:t xml:space="preserve"> Fee Regulatory Committee (</w:t>
      </w:r>
      <w:r w:rsidRPr="003C7DBF">
        <w:rPr>
          <w:rFonts w:ascii="Times New Roman" w:eastAsia="Times New Roman" w:hAnsi="Times New Roman" w:cs="Times New Roman"/>
          <w:b/>
          <w:sz w:val="24"/>
          <w:szCs w:val="24"/>
        </w:rPr>
        <w:t>FRC</w:t>
      </w:r>
      <w:r w:rsidR="002A17A6" w:rsidRPr="003C7DBF">
        <w:rPr>
          <w:rFonts w:ascii="Times New Roman" w:eastAsia="Times New Roman" w:hAnsi="Times New Roman" w:cs="Times New Roman"/>
          <w:b/>
          <w:sz w:val="24"/>
          <w:szCs w:val="24"/>
        </w:rPr>
        <w:t>)</w:t>
      </w:r>
      <w:r w:rsidRPr="003C7DBF">
        <w:rPr>
          <w:rFonts w:ascii="Times New Roman" w:eastAsia="Times New Roman" w:hAnsi="Times New Roman" w:cs="Times New Roman"/>
          <w:b/>
          <w:sz w:val="24"/>
          <w:szCs w:val="24"/>
        </w:rPr>
        <w:t>, if any.</w:t>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p>
    <w:p w14:paraId="284E1EC5" w14:textId="77777777" w:rsidR="00E6315C" w:rsidRPr="003C7DBF" w:rsidRDefault="00D37400">
      <w:pPr>
        <w:pStyle w:val="Normal1"/>
        <w:spacing w:line="360" w:lineRule="auto"/>
        <w:jc w:val="both"/>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p>
    <w:p w14:paraId="57FF3C57" w14:textId="77777777" w:rsidR="00E6315C" w:rsidRPr="003C7DBF" w:rsidRDefault="00D37400">
      <w:pPr>
        <w:pStyle w:val="Normal1"/>
        <w:spacing w:line="360" w:lineRule="auto"/>
        <w:jc w:val="both"/>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r>
      <w:r w:rsidRPr="003C7DBF">
        <w:rPr>
          <w:rFonts w:ascii="Times New Roman" w:eastAsia="Times New Roman" w:hAnsi="Times New Roman" w:cs="Times New Roman"/>
          <w:b/>
          <w:sz w:val="24"/>
          <w:szCs w:val="24"/>
        </w:rPr>
        <w:tab/>
        <w:t xml:space="preserve">                                                                                                                                            </w:t>
      </w:r>
    </w:p>
    <w:p w14:paraId="75BAA819" w14:textId="77777777" w:rsidR="00E6315C" w:rsidRPr="003C7DBF" w:rsidRDefault="00D37400">
      <w:pPr>
        <w:pStyle w:val="Normal1"/>
        <w:spacing w:line="360" w:lineRule="auto"/>
        <w:jc w:val="both"/>
        <w:rPr>
          <w:rFonts w:ascii="Times New Roman" w:eastAsia="Times New Roman" w:hAnsi="Times New Roman" w:cs="Times New Roman"/>
          <w:b/>
          <w:sz w:val="24"/>
          <w:szCs w:val="24"/>
        </w:rPr>
      </w:pPr>
      <w:r w:rsidRPr="003C7DBF">
        <w:rPr>
          <w:rFonts w:ascii="Times New Roman" w:eastAsia="Times New Roman" w:hAnsi="Times New Roman" w:cs="Times New Roman"/>
          <w:b/>
          <w:sz w:val="24"/>
          <w:szCs w:val="24"/>
        </w:rPr>
        <w:t>DI R E C T O R</w:t>
      </w:r>
    </w:p>
    <w:p w14:paraId="14CFC6C3" w14:textId="77777777" w:rsidR="00E6315C" w:rsidRPr="003C7DBF" w:rsidRDefault="00D37400">
      <w:pPr>
        <w:pStyle w:val="Normal1"/>
        <w:spacing w:line="360" w:lineRule="auto"/>
        <w:jc w:val="both"/>
        <w:rPr>
          <w:rFonts w:ascii="Times New Roman" w:eastAsia="Times New Roman" w:hAnsi="Times New Roman" w:cs="Times New Roman"/>
          <w:sz w:val="24"/>
          <w:szCs w:val="24"/>
        </w:rPr>
      </w:pPr>
      <w:r w:rsidRPr="003C7DBF">
        <w:rPr>
          <w:rFonts w:ascii="Times New Roman" w:eastAsia="Times New Roman" w:hAnsi="Times New Roman" w:cs="Times New Roman"/>
          <w:sz w:val="24"/>
          <w:szCs w:val="24"/>
        </w:rPr>
        <w:t xml:space="preserve">Place </w:t>
      </w:r>
      <w:proofErr w:type="gramStart"/>
      <w:r w:rsidRPr="003C7DBF">
        <w:rPr>
          <w:rFonts w:ascii="Times New Roman" w:eastAsia="Times New Roman" w:hAnsi="Times New Roman" w:cs="Times New Roman"/>
          <w:sz w:val="24"/>
          <w:szCs w:val="24"/>
        </w:rPr>
        <w:t xml:space="preserve">  :</w:t>
      </w:r>
      <w:proofErr w:type="gramEnd"/>
      <w:r w:rsidRPr="003C7DBF">
        <w:rPr>
          <w:rFonts w:ascii="Times New Roman" w:eastAsia="Times New Roman" w:hAnsi="Times New Roman" w:cs="Times New Roman"/>
          <w:sz w:val="24"/>
          <w:szCs w:val="24"/>
        </w:rPr>
        <w:t xml:space="preserve">   Thiruvananthapuram</w:t>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r w:rsidRPr="003C7DBF">
        <w:rPr>
          <w:rFonts w:ascii="Times New Roman" w:eastAsia="Times New Roman" w:hAnsi="Times New Roman" w:cs="Times New Roman"/>
          <w:sz w:val="24"/>
          <w:szCs w:val="24"/>
        </w:rPr>
        <w:tab/>
      </w:r>
    </w:p>
    <w:p w14:paraId="0208EE1A" w14:textId="477E778C" w:rsidR="00E6315C" w:rsidRPr="003C7DBF" w:rsidRDefault="00D37400">
      <w:pPr>
        <w:pStyle w:val="Normal1"/>
        <w:spacing w:line="360" w:lineRule="auto"/>
        <w:jc w:val="both"/>
        <w:rPr>
          <w:rFonts w:ascii="Times New Roman" w:eastAsia="Times New Roman" w:hAnsi="Times New Roman" w:cs="Times New Roman"/>
          <w:sz w:val="24"/>
          <w:szCs w:val="24"/>
          <w:highlight w:val="yellow"/>
        </w:rPr>
      </w:pPr>
      <w:bookmarkStart w:id="9" w:name="_gjdgxs"/>
      <w:bookmarkEnd w:id="9"/>
      <w:r w:rsidRPr="003C7DBF">
        <w:rPr>
          <w:rFonts w:ascii="Times New Roman" w:eastAsia="Times New Roman" w:hAnsi="Times New Roman" w:cs="Times New Roman"/>
          <w:sz w:val="24"/>
          <w:szCs w:val="24"/>
        </w:rPr>
        <w:t xml:space="preserve">Date    :   </w:t>
      </w:r>
      <w:r w:rsidR="00422C18">
        <w:rPr>
          <w:rFonts w:ascii="Times New Roman" w:eastAsia="Times New Roman" w:hAnsi="Times New Roman" w:cs="Times New Roman"/>
          <w:sz w:val="24"/>
          <w:szCs w:val="24"/>
        </w:rPr>
        <w:t>04</w:t>
      </w:r>
      <w:r w:rsidRPr="003C7DBF">
        <w:rPr>
          <w:rFonts w:ascii="Times New Roman" w:eastAsia="Times New Roman" w:hAnsi="Times New Roman" w:cs="Times New Roman"/>
          <w:sz w:val="24"/>
          <w:szCs w:val="24"/>
        </w:rPr>
        <w:t xml:space="preserve"> .0</w:t>
      </w:r>
      <w:r w:rsidR="00422C18">
        <w:rPr>
          <w:rFonts w:ascii="Times New Roman" w:eastAsia="Times New Roman" w:hAnsi="Times New Roman" w:cs="Times New Roman"/>
          <w:sz w:val="24"/>
          <w:szCs w:val="24"/>
        </w:rPr>
        <w:t>7</w:t>
      </w:r>
      <w:r w:rsidRPr="003C7DBF">
        <w:rPr>
          <w:rFonts w:ascii="Times New Roman" w:eastAsia="Times New Roman" w:hAnsi="Times New Roman" w:cs="Times New Roman"/>
          <w:sz w:val="24"/>
          <w:szCs w:val="24"/>
        </w:rPr>
        <w:t>.2024</w:t>
      </w:r>
    </w:p>
    <w:p w14:paraId="2BA304F5" w14:textId="77777777" w:rsidR="00E6315C" w:rsidRPr="00CB506A" w:rsidRDefault="00E6315C">
      <w:pPr>
        <w:pStyle w:val="Normal1"/>
        <w:spacing w:line="240" w:lineRule="auto"/>
        <w:jc w:val="right"/>
        <w:rPr>
          <w:rFonts w:ascii="Times New Roman" w:hAnsi="Times New Roman" w:cs="Times New Roman"/>
          <w:sz w:val="20"/>
          <w:szCs w:val="20"/>
        </w:rPr>
      </w:pPr>
    </w:p>
    <w:sectPr w:rsidR="00E6315C" w:rsidRPr="00CB506A" w:rsidSect="00C63ED8">
      <w:footerReference w:type="default" r:id="rId17"/>
      <w:pgSz w:w="12240" w:h="15840"/>
      <w:pgMar w:top="1440" w:right="1440" w:bottom="1134" w:left="1440" w:header="0"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A90A6" w14:textId="77777777" w:rsidR="000245B5" w:rsidRDefault="000245B5" w:rsidP="00E6315C">
      <w:pPr>
        <w:spacing w:line="240" w:lineRule="auto"/>
      </w:pPr>
      <w:r>
        <w:separator/>
      </w:r>
    </w:p>
  </w:endnote>
  <w:endnote w:type="continuationSeparator" w:id="0">
    <w:p w14:paraId="77588BFC" w14:textId="77777777" w:rsidR="000245B5" w:rsidRDefault="000245B5" w:rsidP="00E63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8856B" w14:textId="77777777" w:rsidR="00E6315C" w:rsidRDefault="00E6315C">
    <w:pPr>
      <w:pStyle w:val="Normal1"/>
      <w:jc w:val="right"/>
    </w:pPr>
    <w:r>
      <w:fldChar w:fldCharType="begin"/>
    </w:r>
    <w:r w:rsidR="00D37400">
      <w:instrText xml:space="preserve"> PAGE </w:instrText>
    </w:r>
    <w:r>
      <w:fldChar w:fldCharType="separate"/>
    </w:r>
    <w:r w:rsidR="00AA123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954F1" w14:textId="77777777" w:rsidR="000245B5" w:rsidRDefault="000245B5" w:rsidP="00E6315C">
      <w:pPr>
        <w:spacing w:line="240" w:lineRule="auto"/>
      </w:pPr>
      <w:r>
        <w:separator/>
      </w:r>
    </w:p>
  </w:footnote>
  <w:footnote w:type="continuationSeparator" w:id="0">
    <w:p w14:paraId="7E8A46F9" w14:textId="77777777" w:rsidR="000245B5" w:rsidRDefault="000245B5" w:rsidP="00E631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6E6D"/>
    <w:multiLevelType w:val="multilevel"/>
    <w:tmpl w:val="1D5229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2D9E4CAF"/>
    <w:multiLevelType w:val="multilevel"/>
    <w:tmpl w:val="4300C48A"/>
    <w:lvl w:ilvl="0">
      <w:start w:val="1"/>
      <w:numFmt w:val="lowerLetter"/>
      <w:lvlText w:val="%1."/>
      <w:lvlJc w:val="left"/>
      <w:pPr>
        <w:tabs>
          <w:tab w:val="num" w:pos="0"/>
        </w:tabs>
        <w:ind w:left="1170" w:hanging="360"/>
      </w:pPr>
      <w:rPr>
        <w:b/>
        <w:i/>
        <w:color w:val="00000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 w15:restartNumberingAfterBreak="0">
    <w:nsid w:val="3B655329"/>
    <w:multiLevelType w:val="multilevel"/>
    <w:tmpl w:val="1A441A7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44355F0C"/>
    <w:multiLevelType w:val="multilevel"/>
    <w:tmpl w:val="2E0877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9EE529E"/>
    <w:multiLevelType w:val="multilevel"/>
    <w:tmpl w:val="EF2CF5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77F42B61"/>
    <w:multiLevelType w:val="multilevel"/>
    <w:tmpl w:val="DE2826B0"/>
    <w:lvl w:ilvl="0">
      <w:start w:val="1"/>
      <w:numFmt w:val="decimal"/>
      <w:lvlText w:val="%1."/>
      <w:lvlJc w:val="left"/>
      <w:pPr>
        <w:tabs>
          <w:tab w:val="num" w:pos="0"/>
        </w:tabs>
        <w:ind w:left="720" w:hanging="360"/>
      </w:pPr>
      <w:rPr>
        <w:rFonts w:ascii="Times New Roman" w:eastAsia="Times New Roman" w:hAnsi="Times New Roman" w:cs="Times New Roman"/>
        <w:b/>
        <w:u w:val="no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16cid:durableId="1081297478">
    <w:abstractNumId w:val="4"/>
  </w:num>
  <w:num w:numId="2" w16cid:durableId="1217858983">
    <w:abstractNumId w:val="0"/>
  </w:num>
  <w:num w:numId="3" w16cid:durableId="381104501">
    <w:abstractNumId w:val="5"/>
  </w:num>
  <w:num w:numId="4" w16cid:durableId="1724526529">
    <w:abstractNumId w:val="2"/>
  </w:num>
  <w:num w:numId="5" w16cid:durableId="781539399">
    <w:abstractNumId w:val="1"/>
  </w:num>
  <w:num w:numId="6" w16cid:durableId="4680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315C"/>
    <w:rsid w:val="000245B5"/>
    <w:rsid w:val="000473A2"/>
    <w:rsid w:val="00103E76"/>
    <w:rsid w:val="00166AE3"/>
    <w:rsid w:val="001F0A84"/>
    <w:rsid w:val="00233C79"/>
    <w:rsid w:val="002A17A6"/>
    <w:rsid w:val="002F192D"/>
    <w:rsid w:val="00317CC9"/>
    <w:rsid w:val="003C7DBF"/>
    <w:rsid w:val="004040C3"/>
    <w:rsid w:val="00422C18"/>
    <w:rsid w:val="00482F6C"/>
    <w:rsid w:val="004F168E"/>
    <w:rsid w:val="0055241C"/>
    <w:rsid w:val="00590D35"/>
    <w:rsid w:val="006A480E"/>
    <w:rsid w:val="006F6ACD"/>
    <w:rsid w:val="007F16B7"/>
    <w:rsid w:val="008F0E41"/>
    <w:rsid w:val="00971654"/>
    <w:rsid w:val="009E61E8"/>
    <w:rsid w:val="00A15F7F"/>
    <w:rsid w:val="00A73F45"/>
    <w:rsid w:val="00AA1234"/>
    <w:rsid w:val="00AC19FB"/>
    <w:rsid w:val="00AE714D"/>
    <w:rsid w:val="00B868DC"/>
    <w:rsid w:val="00C63ED8"/>
    <w:rsid w:val="00CB506A"/>
    <w:rsid w:val="00CD187B"/>
    <w:rsid w:val="00D2168D"/>
    <w:rsid w:val="00D23DA8"/>
    <w:rsid w:val="00D37400"/>
    <w:rsid w:val="00D72071"/>
    <w:rsid w:val="00DA4895"/>
    <w:rsid w:val="00DB5A19"/>
    <w:rsid w:val="00DF0E1B"/>
    <w:rsid w:val="00E6315C"/>
    <w:rsid w:val="00F9356E"/>
    <w:rsid w:val="00FA4D7C"/>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A649EF"/>
  <w15:docId w15:val="{EE6BA996-1A95-45A8-A822-4C835D7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ml-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5D"/>
    <w:pPr>
      <w:spacing w:line="276" w:lineRule="auto"/>
    </w:pPr>
  </w:style>
  <w:style w:type="paragraph" w:styleId="Heading1">
    <w:name w:val="heading 1"/>
    <w:basedOn w:val="Normal1"/>
    <w:next w:val="Normal1"/>
    <w:qFormat/>
    <w:rsid w:val="00AB68EA"/>
    <w:pPr>
      <w:keepNext/>
      <w:keepLines/>
      <w:spacing w:before="400" w:after="120"/>
      <w:outlineLvl w:val="0"/>
    </w:pPr>
    <w:rPr>
      <w:sz w:val="40"/>
      <w:szCs w:val="40"/>
    </w:rPr>
  </w:style>
  <w:style w:type="paragraph" w:styleId="Heading2">
    <w:name w:val="heading 2"/>
    <w:basedOn w:val="Normal1"/>
    <w:next w:val="Normal1"/>
    <w:qFormat/>
    <w:rsid w:val="00AB68EA"/>
    <w:pPr>
      <w:keepNext/>
      <w:keepLines/>
      <w:spacing w:before="360" w:after="120"/>
      <w:outlineLvl w:val="1"/>
    </w:pPr>
    <w:rPr>
      <w:sz w:val="32"/>
      <w:szCs w:val="32"/>
    </w:rPr>
  </w:style>
  <w:style w:type="paragraph" w:styleId="Heading3">
    <w:name w:val="heading 3"/>
    <w:basedOn w:val="Normal1"/>
    <w:next w:val="Normal1"/>
    <w:qFormat/>
    <w:rsid w:val="00AB68EA"/>
    <w:pPr>
      <w:keepNext/>
      <w:keepLines/>
      <w:spacing w:before="320" w:after="80"/>
      <w:outlineLvl w:val="2"/>
    </w:pPr>
    <w:rPr>
      <w:color w:val="434343"/>
      <w:sz w:val="28"/>
      <w:szCs w:val="28"/>
    </w:rPr>
  </w:style>
  <w:style w:type="paragraph" w:styleId="Heading4">
    <w:name w:val="heading 4"/>
    <w:basedOn w:val="Normal1"/>
    <w:next w:val="Normal1"/>
    <w:qFormat/>
    <w:rsid w:val="00AB68EA"/>
    <w:pPr>
      <w:keepNext/>
      <w:keepLines/>
      <w:spacing w:before="280" w:after="80"/>
      <w:outlineLvl w:val="3"/>
    </w:pPr>
    <w:rPr>
      <w:color w:val="666666"/>
      <w:sz w:val="24"/>
      <w:szCs w:val="24"/>
    </w:rPr>
  </w:style>
  <w:style w:type="paragraph" w:styleId="Heading5">
    <w:name w:val="heading 5"/>
    <w:basedOn w:val="Normal1"/>
    <w:next w:val="Normal1"/>
    <w:qFormat/>
    <w:rsid w:val="00AB68EA"/>
    <w:pPr>
      <w:keepNext/>
      <w:keepLines/>
      <w:spacing w:before="240" w:after="80"/>
      <w:outlineLvl w:val="4"/>
    </w:pPr>
    <w:rPr>
      <w:color w:val="666666"/>
    </w:rPr>
  </w:style>
  <w:style w:type="paragraph" w:styleId="Heading6">
    <w:name w:val="heading 6"/>
    <w:basedOn w:val="Normal1"/>
    <w:next w:val="Normal1"/>
    <w:qFormat/>
    <w:rsid w:val="00AB68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90B7A"/>
    <w:rPr>
      <w:rFonts w:ascii="Tahoma" w:hAnsi="Tahoma" w:cs="Tahoma"/>
      <w:sz w:val="16"/>
      <w:szCs w:val="16"/>
    </w:rPr>
  </w:style>
  <w:style w:type="character" w:customStyle="1" w:styleId="HeaderChar">
    <w:name w:val="Header Char"/>
    <w:basedOn w:val="DefaultParagraphFont"/>
    <w:link w:val="Header"/>
    <w:uiPriority w:val="99"/>
    <w:semiHidden/>
    <w:qFormat/>
    <w:rsid w:val="006F5AE9"/>
  </w:style>
  <w:style w:type="character" w:customStyle="1" w:styleId="FooterChar">
    <w:name w:val="Footer Char"/>
    <w:basedOn w:val="DefaultParagraphFont"/>
    <w:link w:val="Footer"/>
    <w:uiPriority w:val="99"/>
    <w:semiHidden/>
    <w:qFormat/>
    <w:rsid w:val="006F5AE9"/>
  </w:style>
  <w:style w:type="character" w:styleId="Hyperlink">
    <w:name w:val="Hyperlink"/>
    <w:basedOn w:val="DefaultParagraphFont"/>
    <w:uiPriority w:val="99"/>
    <w:unhideWhenUsed/>
    <w:rsid w:val="00DF112D"/>
    <w:rPr>
      <w:color w:val="0000FF" w:themeColor="hyperlink"/>
      <w:u w:val="single"/>
    </w:rPr>
  </w:style>
  <w:style w:type="character" w:customStyle="1" w:styleId="IndexLink">
    <w:name w:val="Index Link"/>
    <w:qFormat/>
    <w:rsid w:val="00E6315C"/>
  </w:style>
  <w:style w:type="paragraph" w:customStyle="1" w:styleId="Heading">
    <w:name w:val="Heading"/>
    <w:basedOn w:val="Normal"/>
    <w:next w:val="BodyText"/>
    <w:qFormat/>
    <w:rsid w:val="00E6315C"/>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E6315C"/>
    <w:pPr>
      <w:spacing w:after="140"/>
    </w:pPr>
  </w:style>
  <w:style w:type="paragraph" w:styleId="List">
    <w:name w:val="List"/>
    <w:basedOn w:val="BodyText"/>
    <w:rsid w:val="00E6315C"/>
    <w:rPr>
      <w:rFonts w:cs="Lohit Devanagari"/>
    </w:rPr>
  </w:style>
  <w:style w:type="paragraph" w:styleId="Caption">
    <w:name w:val="caption"/>
    <w:basedOn w:val="Normal"/>
    <w:qFormat/>
    <w:rsid w:val="00E6315C"/>
    <w:pPr>
      <w:suppressLineNumbers/>
      <w:spacing w:before="120" w:after="120"/>
    </w:pPr>
    <w:rPr>
      <w:rFonts w:cs="Lohit Devanagari"/>
      <w:i/>
      <w:iCs/>
      <w:sz w:val="24"/>
      <w:szCs w:val="24"/>
    </w:rPr>
  </w:style>
  <w:style w:type="paragraph" w:customStyle="1" w:styleId="Index">
    <w:name w:val="Index"/>
    <w:basedOn w:val="Normal"/>
    <w:qFormat/>
    <w:rsid w:val="00E6315C"/>
    <w:pPr>
      <w:suppressLineNumbers/>
    </w:pPr>
    <w:rPr>
      <w:rFonts w:cs="Lohit Devanagari"/>
    </w:rPr>
  </w:style>
  <w:style w:type="paragraph" w:customStyle="1" w:styleId="Normal1">
    <w:name w:val="Normal1"/>
    <w:qFormat/>
    <w:rsid w:val="00AB68EA"/>
    <w:pPr>
      <w:spacing w:line="276" w:lineRule="auto"/>
    </w:pPr>
  </w:style>
  <w:style w:type="paragraph" w:styleId="Title">
    <w:name w:val="Title"/>
    <w:basedOn w:val="Normal1"/>
    <w:next w:val="Normal1"/>
    <w:qFormat/>
    <w:rsid w:val="00AB68EA"/>
    <w:pPr>
      <w:keepNext/>
      <w:keepLines/>
      <w:spacing w:after="60"/>
    </w:pPr>
    <w:rPr>
      <w:sz w:val="52"/>
      <w:szCs w:val="52"/>
    </w:rPr>
  </w:style>
  <w:style w:type="paragraph" w:styleId="Subtitle">
    <w:name w:val="Subtitle"/>
    <w:basedOn w:val="Normal1"/>
    <w:next w:val="Normal1"/>
    <w:qFormat/>
    <w:rsid w:val="00AB68EA"/>
    <w:pPr>
      <w:keepNext/>
      <w:keepLines/>
      <w:spacing w:after="320"/>
    </w:pPr>
    <w:rPr>
      <w:color w:val="666666"/>
      <w:sz w:val="30"/>
      <w:szCs w:val="30"/>
    </w:rPr>
  </w:style>
  <w:style w:type="paragraph" w:styleId="BalloonText">
    <w:name w:val="Balloon Text"/>
    <w:basedOn w:val="Normal"/>
    <w:link w:val="BalloonTextChar"/>
    <w:uiPriority w:val="99"/>
    <w:semiHidden/>
    <w:unhideWhenUsed/>
    <w:qFormat/>
    <w:rsid w:val="00390B7A"/>
    <w:pPr>
      <w:spacing w:line="240" w:lineRule="auto"/>
    </w:pPr>
    <w:rPr>
      <w:rFonts w:ascii="Tahoma" w:hAnsi="Tahoma" w:cs="Tahoma"/>
      <w:sz w:val="16"/>
      <w:szCs w:val="16"/>
    </w:rPr>
  </w:style>
  <w:style w:type="paragraph" w:customStyle="1" w:styleId="HeaderandFooter">
    <w:name w:val="Header and Footer"/>
    <w:basedOn w:val="Normal"/>
    <w:qFormat/>
    <w:rsid w:val="00E6315C"/>
  </w:style>
  <w:style w:type="paragraph" w:styleId="Header">
    <w:name w:val="header"/>
    <w:basedOn w:val="Normal"/>
    <w:link w:val="HeaderChar"/>
    <w:uiPriority w:val="99"/>
    <w:semiHidden/>
    <w:unhideWhenUsed/>
    <w:rsid w:val="006F5AE9"/>
    <w:pPr>
      <w:tabs>
        <w:tab w:val="center" w:pos="4680"/>
        <w:tab w:val="right" w:pos="9360"/>
      </w:tabs>
      <w:spacing w:line="240" w:lineRule="auto"/>
    </w:pPr>
  </w:style>
  <w:style w:type="paragraph" w:styleId="Footer">
    <w:name w:val="footer"/>
    <w:basedOn w:val="Normal"/>
    <w:link w:val="FooterChar"/>
    <w:uiPriority w:val="99"/>
    <w:semiHidden/>
    <w:unhideWhenUsed/>
    <w:rsid w:val="006F5AE9"/>
    <w:pPr>
      <w:tabs>
        <w:tab w:val="center" w:pos="4680"/>
        <w:tab w:val="right" w:pos="9360"/>
      </w:tabs>
      <w:spacing w:line="240" w:lineRule="auto"/>
    </w:pPr>
  </w:style>
  <w:style w:type="table" w:styleId="TableGrid">
    <w:name w:val="Table Grid"/>
    <w:basedOn w:val="TableNormal"/>
    <w:uiPriority w:val="59"/>
    <w:rsid w:val="00C454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ec.ac.in/" TargetMode="External"/><Relationship Id="rId13" Type="http://schemas.openxmlformats.org/officeDocument/2006/relationships/hyperlink" Target="http://www.cectl.a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k.ac.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hrdonline.org/ihrdn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knpy.ac.in/" TargetMode="External"/><Relationship Id="rId5" Type="http://schemas.openxmlformats.org/officeDocument/2006/relationships/footnotes" Target="footnotes.xml"/><Relationship Id="rId15" Type="http://schemas.openxmlformats.org/officeDocument/2006/relationships/hyperlink" Target="http://www.cekottarakkara.ac.in/" TargetMode="External"/><Relationship Id="rId10" Type="http://schemas.openxmlformats.org/officeDocument/2006/relationships/hyperlink" Target="http://www.ceadoor.ihrd.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conline.edu/" TargetMode="External"/><Relationship Id="rId14" Type="http://schemas.openxmlformats.org/officeDocument/2006/relationships/hyperlink" Target="http://www.ceatting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12</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Mini Nair</cp:lastModifiedBy>
  <cp:revision>5</cp:revision>
  <cp:lastPrinted>2024-05-08T05:41:00Z</cp:lastPrinted>
  <dcterms:created xsi:type="dcterms:W3CDTF">2024-04-12T05:56:00Z</dcterms:created>
  <dcterms:modified xsi:type="dcterms:W3CDTF">2024-07-03T11:43:00Z</dcterms:modified>
  <dc:language>en-IN</dc:language>
</cp:coreProperties>
</file>